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4B64D" w14:textId="78F20922" w:rsidR="00F53822" w:rsidRPr="005E157D" w:rsidRDefault="00A22937"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540A6D">
        <w:rPr>
          <w:rFonts w:ascii="Arial" w:eastAsia="Times New Roman" w:hAnsi="Arial" w:cs="Arial"/>
          <w:b/>
          <w:sz w:val="52"/>
          <w:szCs w:val="52"/>
          <w:lang w:val="en-ZA" w:eastAsia="zh-CN"/>
        </w:rPr>
        <w:t>A</w:t>
      </w:r>
      <w:r>
        <w:rPr>
          <w:rFonts w:ascii="Arial" w:eastAsia="Times New Roman" w:hAnsi="Arial" w:cs="Arial"/>
          <w:b/>
          <w:sz w:val="52"/>
          <w:szCs w:val="52"/>
          <w:lang w:val="en-ZA" w:eastAsia="zh-CN"/>
        </w:rPr>
        <w:t>RTICLE</w:t>
      </w:r>
    </w:p>
    <w:p w14:paraId="486286D5" w14:textId="4DDD4401" w:rsidR="00F53822" w:rsidRPr="005E157D" w:rsidRDefault="00D07065" w:rsidP="00F53822">
      <w:pPr>
        <w:spacing w:after="160"/>
        <w:rPr>
          <w:rFonts w:ascii="Arial" w:eastAsia="Times New Roman" w:hAnsi="Arial" w:cs="Arial"/>
          <w:sz w:val="28"/>
          <w:szCs w:val="28"/>
          <w:lang w:val="en-ZA" w:eastAsia="zh-CN"/>
        </w:rPr>
      </w:pPr>
      <w:bookmarkStart w:id="0" w:name="_Hlk145407399"/>
      <w:r w:rsidRPr="00D07065">
        <w:rPr>
          <w:rFonts w:ascii="Arial" w:eastAsia="Times New Roman" w:hAnsi="Arial" w:cs="Arial"/>
          <w:sz w:val="28"/>
          <w:szCs w:val="28"/>
          <w:lang w:val="en-ZA" w:eastAsia="zh-CN"/>
        </w:rPr>
        <w:t>Govt must level the PPP playing field to encourage private sector investment</w:t>
      </w:r>
    </w:p>
    <w:bookmarkEnd w:id="0"/>
    <w:p w14:paraId="409725F6" w14:textId="2F9BDF03" w:rsidR="00531C42" w:rsidRDefault="00862480" w:rsidP="00FD466E">
      <w:pPr>
        <w:pStyle w:val="xmsonormal"/>
        <w:rPr>
          <w:rFonts w:eastAsia="Calibri" w:cs="Arial"/>
        </w:rPr>
      </w:pPr>
      <w:r>
        <w:rPr>
          <w:rFonts w:eastAsia="Calibri" w:cs="Arial"/>
          <w:b/>
          <w:bCs/>
        </w:rPr>
        <w:t xml:space="preserve">25 April </w:t>
      </w:r>
      <w:r w:rsidR="6C1BB1AC" w:rsidRPr="3BDE257E">
        <w:rPr>
          <w:rFonts w:eastAsia="Calibri" w:cs="Arial"/>
          <w:b/>
          <w:bCs/>
        </w:rPr>
        <w:t>202</w:t>
      </w:r>
      <w:bookmarkStart w:id="1" w:name="_Hlk145407194"/>
      <w:r w:rsidR="16558362" w:rsidRPr="3BDE257E">
        <w:rPr>
          <w:rFonts w:eastAsia="Calibri" w:cs="Arial"/>
          <w:b/>
          <w:bCs/>
        </w:rPr>
        <w:t>4</w:t>
      </w:r>
      <w:r w:rsidR="6C1BB1AC" w:rsidRPr="3BDE257E">
        <w:rPr>
          <w:rFonts w:eastAsia="Calibri" w:cs="Arial"/>
          <w:b/>
          <w:bCs/>
        </w:rPr>
        <w:t>:</w:t>
      </w:r>
      <w:r w:rsidR="64D48D11" w:rsidRPr="3BDE257E">
        <w:rPr>
          <w:rFonts w:eastAsia="Calibri" w:cs="Arial"/>
          <w:b/>
          <w:bCs/>
        </w:rPr>
        <w:t xml:space="preserve"> </w:t>
      </w:r>
      <w:bookmarkEnd w:id="1"/>
      <w:r w:rsidR="3C779388" w:rsidRPr="3BDE257E">
        <w:rPr>
          <w:rFonts w:eastAsia="Calibri" w:cs="Arial"/>
        </w:rPr>
        <w:t>The South African government is actively pursuing innovative funding mechanisms to enhance infrastructure financing and delivery. These measures aim to optimise the infrastructure value chain, improve efficiency and attract private sector participation.</w:t>
      </w:r>
      <w:r w:rsidR="08B6CB7B" w:rsidRPr="3BDE257E">
        <w:rPr>
          <w:rFonts w:eastAsia="Calibri" w:cs="Arial"/>
        </w:rPr>
        <w:t xml:space="preserve"> </w:t>
      </w:r>
      <w:r w:rsidR="3C779388" w:rsidRPr="3BDE257E">
        <w:rPr>
          <w:rFonts w:eastAsia="Calibri" w:cs="Arial"/>
        </w:rPr>
        <w:t xml:space="preserve">Leading consulting engineering and infrastructure advisory </w:t>
      </w:r>
      <w:r w:rsidR="0514E37B" w:rsidRPr="3BDE257E">
        <w:rPr>
          <w:rFonts w:eastAsia="Calibri" w:cs="Arial"/>
        </w:rPr>
        <w:t xml:space="preserve">practice </w:t>
      </w:r>
      <w:hyperlink r:id="rId13">
        <w:r w:rsidR="3C779388" w:rsidRPr="3BDE257E">
          <w:rPr>
            <w:rStyle w:val="Hyperlink"/>
            <w:rFonts w:eastAsia="Calibri" w:cs="Arial"/>
            <w:color w:val="0070C0"/>
          </w:rPr>
          <w:t>Zutari</w:t>
        </w:r>
      </w:hyperlink>
      <w:r w:rsidR="3C779388" w:rsidRPr="3BDE257E">
        <w:rPr>
          <w:rFonts w:eastAsia="Calibri" w:cs="Arial"/>
        </w:rPr>
        <w:t xml:space="preserve"> is seeing an uptick in local projects</w:t>
      </w:r>
      <w:r w:rsidR="009A4A8C">
        <w:rPr>
          <w:rFonts w:eastAsia="Calibri" w:cs="Arial"/>
        </w:rPr>
        <w:t xml:space="preserve"> following the ‘2024 Budget Review: Public-Sector Infrastructure and Public-Private Partnerships Update’ released in February by National Treasury.</w:t>
      </w:r>
    </w:p>
    <w:p w14:paraId="28AE2F9D" w14:textId="77777777" w:rsidR="00531C42" w:rsidRDefault="00531C42" w:rsidP="00FD466E">
      <w:pPr>
        <w:pStyle w:val="xmsonormal"/>
        <w:rPr>
          <w:rFonts w:eastAsia="Calibri" w:cs="Arial"/>
        </w:rPr>
      </w:pPr>
    </w:p>
    <w:p w14:paraId="2C81D935" w14:textId="09C74AD6" w:rsidR="00086CA1" w:rsidRDefault="3C779388" w:rsidP="00FD466E">
      <w:pPr>
        <w:pStyle w:val="xmsonormal"/>
        <w:rPr>
          <w:rFonts w:eastAsia="Calibri" w:cs="Arial"/>
        </w:rPr>
      </w:pPr>
      <w:r w:rsidRPr="3BDE257E">
        <w:rPr>
          <w:rFonts w:eastAsia="Calibri" w:cs="Arial"/>
        </w:rPr>
        <w:t>“There are projects coming to market</w:t>
      </w:r>
      <w:r w:rsidR="0B5185DD" w:rsidRPr="3BDE257E">
        <w:rPr>
          <w:rFonts w:eastAsia="Calibri" w:cs="Arial"/>
        </w:rPr>
        <w:t xml:space="preserve"> to which we look forward to securing and continue to serve South Africa</w:t>
      </w:r>
      <w:r w:rsidR="7BCE2377" w:rsidRPr="3BDE257E">
        <w:rPr>
          <w:rFonts w:eastAsia="Calibri" w:cs="Arial"/>
        </w:rPr>
        <w:t>n and international clients</w:t>
      </w:r>
      <w:r w:rsidRPr="3BDE257E">
        <w:rPr>
          <w:rFonts w:eastAsia="Calibri" w:cs="Arial"/>
        </w:rPr>
        <w:t xml:space="preserve">. Having successfully tendered for government work in the past, hopefully we will be one of the consulting engineering firms that continue to </w:t>
      </w:r>
      <w:r w:rsidR="553E31CE" w:rsidRPr="3BDE257E">
        <w:rPr>
          <w:rFonts w:eastAsia="Calibri" w:cs="Arial"/>
        </w:rPr>
        <w:t>sustain and grow the economy through the work we do</w:t>
      </w:r>
      <w:r w:rsidRPr="3BDE257E">
        <w:rPr>
          <w:rFonts w:eastAsia="Calibri" w:cs="Arial"/>
        </w:rPr>
        <w:t xml:space="preserve">,” comments </w:t>
      </w:r>
      <w:r w:rsidRPr="3BDE257E">
        <w:rPr>
          <w:rFonts w:eastAsia="Calibri" w:cs="Arial"/>
          <w:b/>
          <w:bCs/>
        </w:rPr>
        <w:t>Vishaal</w:t>
      </w:r>
      <w:r w:rsidR="08B6CB7B" w:rsidRPr="3BDE257E">
        <w:rPr>
          <w:rFonts w:eastAsia="Calibri" w:cs="Arial"/>
          <w:b/>
          <w:bCs/>
        </w:rPr>
        <w:t xml:space="preserve"> Lutchman</w:t>
      </w:r>
      <w:r w:rsidRPr="3BDE257E">
        <w:rPr>
          <w:rFonts w:eastAsia="Calibri" w:cs="Arial"/>
        </w:rPr>
        <w:t>, MD, Transport</w:t>
      </w:r>
      <w:r w:rsidR="009A4A8C">
        <w:rPr>
          <w:rFonts w:eastAsia="Calibri" w:cs="Arial"/>
        </w:rPr>
        <w:t xml:space="preserve"> at Zutari</w:t>
      </w:r>
      <w:r w:rsidRPr="3BDE257E">
        <w:rPr>
          <w:rFonts w:eastAsia="Calibri" w:cs="Arial"/>
        </w:rPr>
        <w:t>.</w:t>
      </w:r>
    </w:p>
    <w:p w14:paraId="3939E052" w14:textId="77777777" w:rsidR="00086CA1" w:rsidRDefault="00086CA1" w:rsidP="00FD466E">
      <w:pPr>
        <w:pStyle w:val="xmsonormal"/>
        <w:rPr>
          <w:rFonts w:eastAsia="Calibri" w:cs="Arial"/>
        </w:rPr>
      </w:pPr>
    </w:p>
    <w:p w14:paraId="7E7FAF2E" w14:textId="4DCA3F28" w:rsidR="00086CA1" w:rsidRDefault="08B6CB7B" w:rsidP="00FD466E">
      <w:pPr>
        <w:pStyle w:val="xmsonormal"/>
        <w:rPr>
          <w:rFonts w:eastAsia="Calibri" w:cs="Arial"/>
        </w:rPr>
      </w:pPr>
      <w:r w:rsidRPr="3BDE257E">
        <w:rPr>
          <w:rFonts w:eastAsia="Calibri" w:cs="Arial"/>
        </w:rPr>
        <w:t>The power sector is being unbundled to allow for increased private sector involvement</w:t>
      </w:r>
      <w:r w:rsidR="009A4A8C">
        <w:rPr>
          <w:rFonts w:eastAsia="Calibri" w:cs="Arial"/>
        </w:rPr>
        <w:t>,</w:t>
      </w:r>
      <w:r w:rsidRPr="3BDE257E">
        <w:rPr>
          <w:rFonts w:eastAsia="Calibri" w:cs="Arial"/>
        </w:rPr>
        <w:t xml:space="preserve"> </w:t>
      </w:r>
      <w:r w:rsidR="009A4A8C">
        <w:rPr>
          <w:rFonts w:eastAsia="Calibri" w:cs="Arial"/>
        </w:rPr>
        <w:t>while t</w:t>
      </w:r>
      <w:r w:rsidRPr="3BDE257E">
        <w:rPr>
          <w:rFonts w:eastAsia="Calibri" w:cs="Arial"/>
        </w:rPr>
        <w:t xml:space="preserve">he second major area of reform is around </w:t>
      </w:r>
      <w:r w:rsidR="23FA7B90" w:rsidRPr="3BDE257E">
        <w:rPr>
          <w:rFonts w:eastAsia="Calibri" w:cs="Arial"/>
        </w:rPr>
        <w:t>rail and port infrastructure</w:t>
      </w:r>
      <w:r w:rsidR="4D2299B3" w:rsidRPr="3BDE257E">
        <w:rPr>
          <w:rFonts w:eastAsia="Calibri" w:cs="Arial"/>
        </w:rPr>
        <w:t xml:space="preserve">. The concept of a </w:t>
      </w:r>
      <w:r w:rsidR="4A6C6416" w:rsidRPr="3BDE257E">
        <w:rPr>
          <w:rFonts w:eastAsia="Calibri" w:cs="Arial"/>
        </w:rPr>
        <w:t>landlord</w:t>
      </w:r>
      <w:r w:rsidR="4D2299B3" w:rsidRPr="3BDE257E">
        <w:rPr>
          <w:rFonts w:eastAsia="Calibri" w:cs="Arial"/>
        </w:rPr>
        <w:t xml:space="preserve"> model </w:t>
      </w:r>
      <w:r w:rsidR="009A4A8C">
        <w:rPr>
          <w:rFonts w:eastAsia="Calibri" w:cs="Arial"/>
        </w:rPr>
        <w:t>was</w:t>
      </w:r>
      <w:r w:rsidR="4D2299B3" w:rsidRPr="3BDE257E">
        <w:rPr>
          <w:rFonts w:eastAsia="Calibri" w:cs="Arial"/>
        </w:rPr>
        <w:t xml:space="preserve"> postulated many years ago</w:t>
      </w:r>
      <w:r w:rsidR="009A4A8C">
        <w:rPr>
          <w:rFonts w:eastAsia="Calibri" w:cs="Arial"/>
        </w:rPr>
        <w:t>.</w:t>
      </w:r>
      <w:r w:rsidR="4D2299B3" w:rsidRPr="3BDE257E">
        <w:rPr>
          <w:rFonts w:eastAsia="Calibri" w:cs="Arial"/>
        </w:rPr>
        <w:t xml:space="preserve"> </w:t>
      </w:r>
      <w:r w:rsidR="009A4A8C">
        <w:rPr>
          <w:rFonts w:eastAsia="Calibri" w:cs="Arial"/>
        </w:rPr>
        <w:t>W</w:t>
      </w:r>
      <w:r w:rsidR="4D2299B3" w:rsidRPr="3BDE257E">
        <w:rPr>
          <w:rFonts w:eastAsia="Calibri" w:cs="Arial"/>
        </w:rPr>
        <w:t xml:space="preserve">ith the current slip in </w:t>
      </w:r>
      <w:r w:rsidR="17E1F152" w:rsidRPr="3BDE257E">
        <w:rPr>
          <w:rFonts w:eastAsia="Calibri" w:cs="Arial"/>
        </w:rPr>
        <w:t>operations</w:t>
      </w:r>
      <w:r w:rsidR="009A4A8C">
        <w:rPr>
          <w:rFonts w:eastAsia="Calibri" w:cs="Arial"/>
        </w:rPr>
        <w:t>,</w:t>
      </w:r>
      <w:r w:rsidR="4D2299B3" w:rsidRPr="3BDE257E">
        <w:rPr>
          <w:rFonts w:eastAsia="Calibri" w:cs="Arial"/>
        </w:rPr>
        <w:t xml:space="preserve"> it </w:t>
      </w:r>
      <w:r w:rsidR="5B968F18" w:rsidRPr="3BDE257E">
        <w:rPr>
          <w:rFonts w:eastAsia="Calibri" w:cs="Arial"/>
        </w:rPr>
        <w:t>is</w:t>
      </w:r>
      <w:r w:rsidR="4D2299B3" w:rsidRPr="3BDE257E">
        <w:rPr>
          <w:rFonts w:eastAsia="Calibri" w:cs="Arial"/>
        </w:rPr>
        <w:t xml:space="preserve"> </w:t>
      </w:r>
      <w:r w:rsidR="009A4A8C">
        <w:rPr>
          <w:rFonts w:eastAsia="Calibri" w:cs="Arial"/>
        </w:rPr>
        <w:t xml:space="preserve">under </w:t>
      </w:r>
      <w:r w:rsidR="4D2299B3" w:rsidRPr="3BDE257E">
        <w:rPr>
          <w:rFonts w:eastAsia="Calibri" w:cs="Arial"/>
        </w:rPr>
        <w:t>reconsider</w:t>
      </w:r>
      <w:r w:rsidR="009A4A8C">
        <w:rPr>
          <w:rFonts w:eastAsia="Calibri" w:cs="Arial"/>
        </w:rPr>
        <w:t xml:space="preserve">ation as a </w:t>
      </w:r>
      <w:r w:rsidR="0972DA40" w:rsidRPr="3BDE257E">
        <w:rPr>
          <w:rFonts w:eastAsia="Calibri" w:cs="Arial"/>
        </w:rPr>
        <w:t>solution</w:t>
      </w:r>
      <w:r w:rsidR="065B13AB" w:rsidRPr="3BDE257E">
        <w:rPr>
          <w:rFonts w:eastAsia="Calibri" w:cs="Arial"/>
        </w:rPr>
        <w:t xml:space="preserve"> whe</w:t>
      </w:r>
      <w:r w:rsidR="009A4A8C">
        <w:rPr>
          <w:rFonts w:eastAsia="Calibri" w:cs="Arial"/>
        </w:rPr>
        <w:t>reas</w:t>
      </w:r>
      <w:r w:rsidR="065B13AB" w:rsidRPr="3BDE257E">
        <w:rPr>
          <w:rFonts w:eastAsia="Calibri" w:cs="Arial"/>
        </w:rPr>
        <w:t xml:space="preserve"> it was resisted in the past</w:t>
      </w:r>
      <w:r w:rsidR="53F7F8C1" w:rsidRPr="3BDE257E">
        <w:rPr>
          <w:rFonts w:eastAsia="Calibri" w:cs="Arial"/>
        </w:rPr>
        <w:t>.</w:t>
      </w:r>
    </w:p>
    <w:p w14:paraId="0C1CC4B0" w14:textId="77777777" w:rsidR="00086CA1" w:rsidRDefault="00086CA1" w:rsidP="00FD466E">
      <w:pPr>
        <w:pStyle w:val="xmsonormal"/>
        <w:rPr>
          <w:rFonts w:eastAsia="Calibri" w:cs="Arial"/>
        </w:rPr>
      </w:pPr>
    </w:p>
    <w:p w14:paraId="31171213" w14:textId="253D5B90" w:rsidR="00531C42" w:rsidRDefault="53F7F8C1" w:rsidP="00FD466E">
      <w:pPr>
        <w:pStyle w:val="xmsonormal"/>
        <w:rPr>
          <w:rFonts w:eastAsia="Calibri" w:cs="Arial"/>
        </w:rPr>
      </w:pPr>
      <w:r w:rsidRPr="3BDE257E">
        <w:rPr>
          <w:rFonts w:eastAsia="Calibri" w:cs="Arial"/>
        </w:rPr>
        <w:t>The corporatisation of the Transnet National Ports Authority and establishme</w:t>
      </w:r>
      <w:r w:rsidR="293AA48D" w:rsidRPr="3BDE257E">
        <w:rPr>
          <w:rFonts w:eastAsia="Calibri" w:cs="Arial"/>
        </w:rPr>
        <w:t>nt of the Infrastructure Manager are two long-awaited reforms.</w:t>
      </w:r>
      <w:r w:rsidR="00086CA1">
        <w:rPr>
          <w:rFonts w:eastAsia="Calibri" w:cs="Arial"/>
        </w:rPr>
        <w:t xml:space="preserve"> “</w:t>
      </w:r>
      <w:r w:rsidR="1E29C3B2" w:rsidRPr="3BDE257E">
        <w:rPr>
          <w:rFonts w:eastAsia="Calibri" w:cs="Arial"/>
        </w:rPr>
        <w:t>I am</w:t>
      </w:r>
      <w:r w:rsidR="00086CA1">
        <w:rPr>
          <w:rFonts w:eastAsia="Calibri" w:cs="Arial"/>
        </w:rPr>
        <w:t>,</w:t>
      </w:r>
      <w:r w:rsidR="1E29C3B2" w:rsidRPr="3BDE257E">
        <w:rPr>
          <w:rFonts w:eastAsia="Calibri" w:cs="Arial"/>
        </w:rPr>
        <w:t xml:space="preserve"> </w:t>
      </w:r>
      <w:r w:rsidR="00086CA1">
        <w:rPr>
          <w:rFonts w:eastAsia="Calibri" w:cs="Arial"/>
        </w:rPr>
        <w:t>however,</w:t>
      </w:r>
      <w:r w:rsidR="1E29C3B2" w:rsidRPr="3BDE257E">
        <w:rPr>
          <w:rFonts w:eastAsia="Calibri" w:cs="Arial"/>
        </w:rPr>
        <w:t xml:space="preserve"> cautious that the factors driving the decision</w:t>
      </w:r>
      <w:r w:rsidR="6863BBE0" w:rsidRPr="3BDE257E">
        <w:rPr>
          <w:rFonts w:eastAsia="Calibri" w:cs="Arial"/>
        </w:rPr>
        <w:t xml:space="preserve"> to reform</w:t>
      </w:r>
      <w:r w:rsidR="1E29C3B2" w:rsidRPr="3BDE257E">
        <w:rPr>
          <w:rFonts w:eastAsia="Calibri" w:cs="Arial"/>
        </w:rPr>
        <w:t xml:space="preserve"> mask</w:t>
      </w:r>
      <w:r w:rsidR="009A4A8C">
        <w:rPr>
          <w:rFonts w:eastAsia="Calibri" w:cs="Arial"/>
        </w:rPr>
        <w:t>s</w:t>
      </w:r>
      <w:r w:rsidR="1E29C3B2" w:rsidRPr="3BDE257E">
        <w:rPr>
          <w:rFonts w:eastAsia="Calibri" w:cs="Arial"/>
        </w:rPr>
        <w:t xml:space="preserve"> failures in the two </w:t>
      </w:r>
      <w:r w:rsidR="5F6A943E" w:rsidRPr="3BDE257E">
        <w:rPr>
          <w:rFonts w:eastAsia="Calibri" w:cs="Arial"/>
        </w:rPr>
        <w:t xml:space="preserve">ecosystems that will not be addressed in the transition, </w:t>
      </w:r>
      <w:r w:rsidR="009A4A8C">
        <w:rPr>
          <w:rFonts w:eastAsia="Calibri" w:cs="Arial"/>
        </w:rPr>
        <w:t xml:space="preserve">giving </w:t>
      </w:r>
      <w:r w:rsidR="5F6A943E" w:rsidRPr="3BDE257E">
        <w:rPr>
          <w:rFonts w:eastAsia="Calibri" w:cs="Arial"/>
        </w:rPr>
        <w:t>expos</w:t>
      </w:r>
      <w:r w:rsidR="009A4A8C">
        <w:rPr>
          <w:rFonts w:eastAsia="Calibri" w:cs="Arial"/>
        </w:rPr>
        <w:t>ure</w:t>
      </w:r>
      <w:r w:rsidR="5F6A943E" w:rsidRPr="3BDE257E">
        <w:rPr>
          <w:rFonts w:eastAsia="Calibri" w:cs="Arial"/>
        </w:rPr>
        <w:t xml:space="preserve"> to downstream risks</w:t>
      </w:r>
      <w:r w:rsidR="00086CA1">
        <w:rPr>
          <w:rFonts w:eastAsia="Calibri" w:cs="Arial"/>
        </w:rPr>
        <w:t>,</w:t>
      </w:r>
      <w:r w:rsidR="5F6A943E" w:rsidRPr="3BDE257E">
        <w:rPr>
          <w:rFonts w:eastAsia="Calibri" w:cs="Arial"/>
        </w:rPr>
        <w:t>”</w:t>
      </w:r>
      <w:r w:rsidR="00086CA1">
        <w:rPr>
          <w:rFonts w:eastAsia="Calibri" w:cs="Arial"/>
        </w:rPr>
        <w:t xml:space="preserve"> warns Lutchman.</w:t>
      </w:r>
    </w:p>
    <w:p w14:paraId="6C6B638D" w14:textId="77777777" w:rsidR="00531C42" w:rsidRPr="00FD466E" w:rsidRDefault="00531C42" w:rsidP="00FD466E">
      <w:pPr>
        <w:pStyle w:val="xmsonormal"/>
        <w:rPr>
          <w:rFonts w:eastAsia="Calibri" w:cs="Arial"/>
        </w:rPr>
      </w:pPr>
    </w:p>
    <w:p w14:paraId="24CECB53" w14:textId="7BDA912C" w:rsidR="00FD466E" w:rsidRPr="00FD466E" w:rsidRDefault="00FD466E" w:rsidP="00FD466E">
      <w:pPr>
        <w:pStyle w:val="xmsonormal"/>
        <w:rPr>
          <w:rFonts w:eastAsia="Calibri" w:cs="Arial"/>
        </w:rPr>
      </w:pPr>
      <w:r w:rsidRPr="00FD466E">
        <w:rPr>
          <w:rFonts w:eastAsia="Calibri" w:cs="Arial"/>
        </w:rPr>
        <w:t xml:space="preserve">This comes in the wake of the announcement of a three-year R943.8 billion infrastructure investment programme </w:t>
      </w:r>
      <w:r w:rsidR="006F19F4">
        <w:rPr>
          <w:rFonts w:eastAsia="Calibri" w:cs="Arial"/>
        </w:rPr>
        <w:t>involving</w:t>
      </w:r>
      <w:r w:rsidRPr="00FD466E">
        <w:rPr>
          <w:rFonts w:eastAsia="Calibri" w:cs="Arial"/>
        </w:rPr>
        <w:t xml:space="preserve"> </w:t>
      </w:r>
      <w:r w:rsidR="009A4A8C">
        <w:rPr>
          <w:rFonts w:eastAsia="Calibri" w:cs="Arial"/>
        </w:rPr>
        <w:t>S</w:t>
      </w:r>
      <w:r w:rsidRPr="00FD466E">
        <w:rPr>
          <w:rFonts w:eastAsia="Calibri" w:cs="Arial"/>
        </w:rPr>
        <w:t>tate-owned companies, municipalities and provincial and national governmen</w:t>
      </w:r>
      <w:r w:rsidR="00086CA1">
        <w:rPr>
          <w:rFonts w:eastAsia="Calibri" w:cs="Arial"/>
        </w:rPr>
        <w:t>t. S</w:t>
      </w:r>
      <w:r w:rsidRPr="00FD466E">
        <w:rPr>
          <w:rFonts w:eastAsia="Calibri" w:cs="Arial"/>
        </w:rPr>
        <w:t>pending on buildings and fixed structures will increase by an average of 15.9% during this period.</w:t>
      </w:r>
    </w:p>
    <w:p w14:paraId="23B3BAF1" w14:textId="77777777" w:rsidR="00531C42" w:rsidRDefault="00531C42" w:rsidP="00FD466E">
      <w:pPr>
        <w:pStyle w:val="xmsonormal"/>
        <w:rPr>
          <w:rFonts w:eastAsia="Calibri" w:cs="Arial"/>
        </w:rPr>
      </w:pPr>
    </w:p>
    <w:p w14:paraId="2C5B0805" w14:textId="231223B5" w:rsidR="00FD466E" w:rsidRPr="00FD466E" w:rsidRDefault="00FD466E" w:rsidP="00FD466E">
      <w:pPr>
        <w:pStyle w:val="xmsonormal"/>
        <w:rPr>
          <w:rFonts w:eastAsia="Calibri" w:cs="Arial"/>
        </w:rPr>
      </w:pPr>
      <w:r w:rsidRPr="00FD466E">
        <w:rPr>
          <w:rFonts w:eastAsia="Calibri" w:cs="Arial"/>
        </w:rPr>
        <w:t xml:space="preserve">“Investing in infrastructure is critical for South Africa’s economic development and social progress,” highlights </w:t>
      </w:r>
      <w:r w:rsidRPr="00531C42">
        <w:rPr>
          <w:rFonts w:eastAsia="Calibri" w:cs="Arial"/>
          <w:b/>
          <w:bCs/>
        </w:rPr>
        <w:t>Stephan Jooste</w:t>
      </w:r>
      <w:r w:rsidRPr="00FD466E">
        <w:rPr>
          <w:rFonts w:eastAsia="Calibri" w:cs="Arial"/>
        </w:rPr>
        <w:t>, MD, Management and Sustainability at Zutari. “Infrastructure investment has been shown to drive job creation, reduce unemployment and stimulate economic activity, particularly benefiting marginalised communities and redressing societal inequalities through improved services.</w:t>
      </w:r>
      <w:r w:rsidR="009A4A8C">
        <w:rPr>
          <w:rFonts w:eastAsia="Calibri" w:cs="Arial"/>
        </w:rPr>
        <w:t>”</w:t>
      </w:r>
    </w:p>
    <w:p w14:paraId="4D08F5E6" w14:textId="77777777" w:rsidR="00531C42" w:rsidRDefault="00531C42" w:rsidP="00FD466E">
      <w:pPr>
        <w:pStyle w:val="xmsonormal"/>
        <w:rPr>
          <w:rFonts w:eastAsia="Calibri" w:cs="Arial"/>
        </w:rPr>
      </w:pPr>
    </w:p>
    <w:p w14:paraId="3B4F6BA1" w14:textId="6A0B5BB9" w:rsidR="00FD466E" w:rsidRPr="00FD466E" w:rsidRDefault="00FD466E" w:rsidP="00FD466E">
      <w:pPr>
        <w:pStyle w:val="xmsonormal"/>
        <w:rPr>
          <w:rFonts w:eastAsia="Calibri" w:cs="Arial"/>
        </w:rPr>
      </w:pPr>
      <w:r w:rsidRPr="00FD466E">
        <w:rPr>
          <w:rFonts w:eastAsia="Calibri" w:cs="Arial"/>
        </w:rPr>
        <w:t xml:space="preserve">Therefore, it is imperative that South Africa find a way to stimulate infrastructure spending within a constrained public fiscus. </w:t>
      </w:r>
      <w:r w:rsidR="009A4A8C">
        <w:rPr>
          <w:rFonts w:eastAsia="Calibri" w:cs="Arial"/>
        </w:rPr>
        <w:t>Jooste</w:t>
      </w:r>
      <w:r w:rsidRPr="00FD466E">
        <w:rPr>
          <w:rFonts w:eastAsia="Calibri" w:cs="Arial"/>
        </w:rPr>
        <w:t xml:space="preserve"> points to several innovative funding mechanisms the government can draw on, including Public-Private Partnerships (PPPs), Infrastructure Bonds </w:t>
      </w:r>
      <w:r w:rsidR="00B12639">
        <w:rPr>
          <w:rFonts w:eastAsia="Calibri" w:cs="Arial"/>
        </w:rPr>
        <w:t xml:space="preserve">and </w:t>
      </w:r>
      <w:r w:rsidRPr="00FD466E">
        <w:rPr>
          <w:rFonts w:eastAsia="Calibri" w:cs="Arial"/>
        </w:rPr>
        <w:t>Development Impact Bonds (DIBs).</w:t>
      </w:r>
    </w:p>
    <w:p w14:paraId="65E556BB" w14:textId="77777777" w:rsidR="00531C42" w:rsidRDefault="00531C42" w:rsidP="00FD466E">
      <w:pPr>
        <w:pStyle w:val="xmsonormal"/>
        <w:rPr>
          <w:rFonts w:eastAsia="Calibri" w:cs="Arial"/>
        </w:rPr>
      </w:pPr>
    </w:p>
    <w:p w14:paraId="70E0C1B9" w14:textId="0CB9A9DE" w:rsidR="00FD466E" w:rsidRPr="00FD466E" w:rsidRDefault="00FD466E" w:rsidP="00FD466E">
      <w:pPr>
        <w:pStyle w:val="xmsonormal"/>
        <w:rPr>
          <w:rFonts w:eastAsia="Calibri" w:cs="Arial"/>
        </w:rPr>
      </w:pPr>
      <w:r w:rsidRPr="00FD466E">
        <w:rPr>
          <w:rFonts w:eastAsia="Calibri" w:cs="Arial"/>
        </w:rPr>
        <w:t xml:space="preserve">It can even explore crowdfunding platforms, leveraging its existing public infrastructure banks such as the DBSA and the IDC and encourage private impact Investing. “The solutions involve attracting private capital to support </w:t>
      </w:r>
      <w:r w:rsidR="00B12639">
        <w:rPr>
          <w:rFonts w:eastAsia="Calibri" w:cs="Arial"/>
        </w:rPr>
        <w:t>infrastructure development</w:t>
      </w:r>
      <w:r w:rsidRPr="00FD466E">
        <w:rPr>
          <w:rFonts w:eastAsia="Calibri" w:cs="Arial"/>
        </w:rPr>
        <w:t>,” points out Jooste.</w:t>
      </w:r>
    </w:p>
    <w:p w14:paraId="096C1B69" w14:textId="77777777" w:rsidR="00531C42" w:rsidRDefault="00531C42" w:rsidP="00FD466E">
      <w:pPr>
        <w:pStyle w:val="xmsonormal"/>
        <w:rPr>
          <w:rFonts w:eastAsia="Calibri" w:cs="Arial"/>
        </w:rPr>
      </w:pPr>
    </w:p>
    <w:p w14:paraId="7974C5EC" w14:textId="49B64F43" w:rsidR="00FD466E" w:rsidRPr="00FD466E" w:rsidRDefault="00FD466E" w:rsidP="00FD466E">
      <w:pPr>
        <w:pStyle w:val="xmsonormal"/>
        <w:rPr>
          <w:rFonts w:eastAsia="Calibri" w:cs="Arial"/>
        </w:rPr>
      </w:pPr>
      <w:r w:rsidRPr="00FD466E">
        <w:rPr>
          <w:rFonts w:eastAsia="Calibri" w:cs="Arial"/>
        </w:rPr>
        <w:t xml:space="preserve">Gazetted amendments to the PPP regulatory framework simplify procedural complexities, enhance </w:t>
      </w:r>
      <w:r w:rsidR="00B12639">
        <w:rPr>
          <w:rFonts w:eastAsia="Calibri" w:cs="Arial"/>
        </w:rPr>
        <w:t xml:space="preserve">the </w:t>
      </w:r>
      <w:r w:rsidRPr="00FD466E">
        <w:rPr>
          <w:rFonts w:eastAsia="Calibri" w:cs="Arial"/>
        </w:rPr>
        <w:t>capacity to manage PPPs, establish clear rules for unsolicited bids and strengthen fiscal risk governance. The aim is to facilitate smoother PPP execution and encourage private sector involvement in critical infrastructure projects.</w:t>
      </w:r>
    </w:p>
    <w:p w14:paraId="349754F7" w14:textId="77777777" w:rsidR="00531C42" w:rsidRDefault="00531C42" w:rsidP="00FD466E">
      <w:pPr>
        <w:pStyle w:val="xmsonormal"/>
        <w:rPr>
          <w:rFonts w:eastAsia="Calibri" w:cs="Arial"/>
        </w:rPr>
      </w:pPr>
    </w:p>
    <w:p w14:paraId="0FD9E859" w14:textId="1EB817B7" w:rsidR="00FD466E" w:rsidRPr="00FD466E" w:rsidRDefault="00FD466E" w:rsidP="00FD466E">
      <w:pPr>
        <w:pStyle w:val="xmsonormal"/>
        <w:rPr>
          <w:rFonts w:eastAsia="Calibri" w:cs="Arial"/>
        </w:rPr>
      </w:pPr>
      <w:r w:rsidRPr="00FD466E">
        <w:rPr>
          <w:rFonts w:eastAsia="Calibri" w:cs="Arial"/>
        </w:rPr>
        <w:t>The government is also looking to introduce new financing instruments such as infrastructure bonds and concessional loans. In addition, it is considering a flow-through tax vehicle for specific infrastructure projects, similar to trusts and other investment vehicles. A funding window for proposals under this new financing framework will</w:t>
      </w:r>
      <w:r w:rsidR="009A4A8C">
        <w:rPr>
          <w:rFonts w:eastAsia="Calibri" w:cs="Arial"/>
        </w:rPr>
        <w:t xml:space="preserve"> </w:t>
      </w:r>
      <w:r w:rsidRPr="00FD466E">
        <w:rPr>
          <w:rFonts w:eastAsia="Calibri" w:cs="Arial"/>
        </w:rPr>
        <w:t xml:space="preserve">be </w:t>
      </w:r>
      <w:r w:rsidR="009A4A8C">
        <w:rPr>
          <w:rFonts w:eastAsia="Calibri" w:cs="Arial"/>
        </w:rPr>
        <w:t xml:space="preserve">provided </w:t>
      </w:r>
      <w:r w:rsidRPr="00FD466E">
        <w:rPr>
          <w:rFonts w:eastAsia="Calibri" w:cs="Arial"/>
        </w:rPr>
        <w:t>to public institutions.</w:t>
      </w:r>
    </w:p>
    <w:p w14:paraId="126A3525" w14:textId="77777777" w:rsidR="00531C42" w:rsidRDefault="00531C42" w:rsidP="00FD466E">
      <w:pPr>
        <w:pStyle w:val="xmsonormal"/>
        <w:rPr>
          <w:rFonts w:eastAsia="Calibri" w:cs="Arial"/>
        </w:rPr>
      </w:pPr>
    </w:p>
    <w:p w14:paraId="35B34A51" w14:textId="17729290" w:rsidR="00FD466E" w:rsidRPr="00FD466E" w:rsidRDefault="00FD466E" w:rsidP="00FD466E">
      <w:pPr>
        <w:pStyle w:val="xmsonormal"/>
        <w:rPr>
          <w:rFonts w:eastAsia="Calibri" w:cs="Arial"/>
        </w:rPr>
      </w:pPr>
      <w:r w:rsidRPr="00FD466E">
        <w:rPr>
          <w:rFonts w:eastAsia="Calibri" w:cs="Arial"/>
        </w:rPr>
        <w:t>T</w:t>
      </w:r>
      <w:r w:rsidR="00311494">
        <w:rPr>
          <w:rFonts w:eastAsia="Calibri" w:cs="Arial"/>
        </w:rPr>
        <w:t>he government is reviewing institutional arrangements and governance for catalytic infrastructure to fast-track infrastructure delivery</w:t>
      </w:r>
      <w:r w:rsidRPr="00FD466E">
        <w:rPr>
          <w:rFonts w:eastAsia="Calibri" w:cs="Arial"/>
        </w:rPr>
        <w:t>. Clearer mechanisms for accountability, cooperation and coordination are being established. Functions are being consolidated to reduce duplication and inefficiencies, especially for blended finance arrangements.</w:t>
      </w:r>
    </w:p>
    <w:p w14:paraId="12690AF0" w14:textId="77777777" w:rsidR="00531C42" w:rsidRDefault="00531C42" w:rsidP="00FD466E">
      <w:pPr>
        <w:pStyle w:val="xmsonormal"/>
        <w:rPr>
          <w:rFonts w:eastAsia="Calibri" w:cs="Arial"/>
        </w:rPr>
      </w:pPr>
    </w:p>
    <w:p w14:paraId="63F53E55" w14:textId="7D0D76B3" w:rsidR="00FD466E" w:rsidRPr="00FD466E" w:rsidRDefault="5B9C0AAE" w:rsidP="00FD466E">
      <w:pPr>
        <w:pStyle w:val="xmsonormal"/>
        <w:rPr>
          <w:rFonts w:eastAsia="Calibri" w:cs="Arial"/>
        </w:rPr>
      </w:pPr>
      <w:r w:rsidRPr="17952E0F">
        <w:rPr>
          <w:rFonts w:eastAsia="Calibri" w:cs="Arial"/>
        </w:rPr>
        <w:t>“</w:t>
      </w:r>
      <w:r w:rsidR="5E110214" w:rsidRPr="17952E0F">
        <w:rPr>
          <w:rFonts w:eastAsia="Calibri" w:cs="Arial"/>
        </w:rPr>
        <w:t xml:space="preserve">What </w:t>
      </w:r>
      <w:r w:rsidR="009A4A8C">
        <w:rPr>
          <w:rFonts w:eastAsia="Calibri" w:cs="Arial"/>
        </w:rPr>
        <w:t xml:space="preserve">is </w:t>
      </w:r>
      <w:r w:rsidR="5E110214" w:rsidRPr="17952E0F">
        <w:rPr>
          <w:rFonts w:eastAsia="Calibri" w:cs="Arial"/>
        </w:rPr>
        <w:t>positive</w:t>
      </w:r>
      <w:r w:rsidR="009A4A8C">
        <w:rPr>
          <w:rFonts w:eastAsia="Calibri" w:cs="Arial"/>
        </w:rPr>
        <w:t xml:space="preserve"> is the</w:t>
      </w:r>
      <w:r w:rsidR="734D8725" w:rsidRPr="17952E0F">
        <w:rPr>
          <w:rFonts w:eastAsia="Calibri" w:cs="Arial"/>
        </w:rPr>
        <w:t xml:space="preserve"> direct focus on renewable energy, green hydrogen and downstream products to reform the South African energy system</w:t>
      </w:r>
      <w:r w:rsidR="009A4A8C">
        <w:rPr>
          <w:rFonts w:eastAsia="Calibri" w:cs="Arial"/>
        </w:rPr>
        <w:t>,</w:t>
      </w:r>
      <w:r w:rsidR="3594CC33" w:rsidRPr="17952E0F">
        <w:rPr>
          <w:rFonts w:eastAsia="Calibri" w:cs="Arial"/>
        </w:rPr>
        <w:t>”</w:t>
      </w:r>
      <w:r w:rsidR="009A4A8C">
        <w:rPr>
          <w:rFonts w:eastAsia="Calibri" w:cs="Arial"/>
        </w:rPr>
        <w:t xml:space="preserve"> </w:t>
      </w:r>
      <w:r w:rsidR="734D8725" w:rsidRPr="17952E0F">
        <w:rPr>
          <w:rFonts w:eastAsia="Calibri" w:cs="Arial"/>
        </w:rPr>
        <w:t xml:space="preserve">says </w:t>
      </w:r>
      <w:r w:rsidR="734D8725" w:rsidRPr="17952E0F">
        <w:rPr>
          <w:rFonts w:eastAsia="Calibri" w:cs="Arial"/>
          <w:b/>
          <w:bCs/>
        </w:rPr>
        <w:t>Mareli Botha</w:t>
      </w:r>
      <w:r w:rsidR="734D8725" w:rsidRPr="17952E0F">
        <w:rPr>
          <w:rFonts w:eastAsia="Calibri" w:cs="Arial"/>
        </w:rPr>
        <w:t xml:space="preserve">, Technical Director, Process/Mechanical, </w:t>
      </w:r>
      <w:r w:rsidR="009A4A8C">
        <w:rPr>
          <w:rFonts w:eastAsia="Calibri" w:cs="Arial"/>
        </w:rPr>
        <w:t xml:space="preserve">at </w:t>
      </w:r>
      <w:r w:rsidR="734D8725" w:rsidRPr="17952E0F">
        <w:rPr>
          <w:rFonts w:eastAsia="Calibri" w:cs="Arial"/>
        </w:rPr>
        <w:t>Zutari. Though it is well-known that South Africa is attracting a lot of interest for green hydrogen production on an international level due to its excellent solar and wind resources, it has to be linked to the Just Energy Transition (JET).</w:t>
      </w:r>
    </w:p>
    <w:p w14:paraId="154FFDC4" w14:textId="77777777" w:rsidR="00531C42" w:rsidRDefault="00531C42" w:rsidP="00FD466E">
      <w:pPr>
        <w:pStyle w:val="xmsonormal"/>
        <w:rPr>
          <w:rFonts w:eastAsia="Calibri" w:cs="Arial"/>
        </w:rPr>
      </w:pPr>
    </w:p>
    <w:p w14:paraId="5265385E" w14:textId="088FA193" w:rsidR="00FD466E" w:rsidRPr="00FD466E" w:rsidRDefault="3C779388" w:rsidP="00FD466E">
      <w:pPr>
        <w:pStyle w:val="xmsonormal"/>
        <w:rPr>
          <w:rFonts w:eastAsia="Calibri" w:cs="Arial"/>
        </w:rPr>
      </w:pPr>
      <w:r w:rsidRPr="3BDE257E">
        <w:rPr>
          <w:rFonts w:eastAsia="Calibri" w:cs="Arial"/>
        </w:rPr>
        <w:t xml:space="preserve">“How can we </w:t>
      </w:r>
      <w:r w:rsidR="009A4A8C">
        <w:rPr>
          <w:rFonts w:eastAsia="Calibri" w:cs="Arial"/>
        </w:rPr>
        <w:t>en</w:t>
      </w:r>
      <w:r w:rsidRPr="3BDE257E">
        <w:rPr>
          <w:rFonts w:eastAsia="Calibri" w:cs="Arial"/>
        </w:rPr>
        <w:t xml:space="preserve">sure that the correct parties gain </w:t>
      </w:r>
      <w:r w:rsidR="5D3201CC" w:rsidRPr="3BDE257E">
        <w:rPr>
          <w:rFonts w:eastAsia="Calibri" w:cs="Arial"/>
        </w:rPr>
        <w:t xml:space="preserve">an </w:t>
      </w:r>
      <w:r w:rsidRPr="3BDE257E">
        <w:rPr>
          <w:rFonts w:eastAsia="Calibri" w:cs="Arial"/>
        </w:rPr>
        <w:t xml:space="preserve">advantage from the change to renewable energy and green hydrogen?” questions Botha. Another issue is ensuring that the local environment and communities </w:t>
      </w:r>
      <w:r w:rsidR="50BC6D7E" w:rsidRPr="3BDE257E">
        <w:rPr>
          <w:rFonts w:eastAsia="Calibri" w:cs="Arial"/>
        </w:rPr>
        <w:t xml:space="preserve">are </w:t>
      </w:r>
      <w:r w:rsidRPr="3BDE257E">
        <w:rPr>
          <w:rFonts w:eastAsia="Calibri" w:cs="Arial"/>
        </w:rPr>
        <w:t xml:space="preserve">not disrupted to produce a resource that will </w:t>
      </w:r>
      <w:r w:rsidR="4E6C88C7" w:rsidRPr="3BDE257E">
        <w:rPr>
          <w:rFonts w:eastAsia="Calibri" w:cs="Arial"/>
        </w:rPr>
        <w:t xml:space="preserve">mainly </w:t>
      </w:r>
      <w:r w:rsidRPr="3BDE257E">
        <w:rPr>
          <w:rFonts w:eastAsia="Calibri" w:cs="Arial"/>
        </w:rPr>
        <w:t>be exported, at least initially, to Europe or Asia.</w:t>
      </w:r>
    </w:p>
    <w:p w14:paraId="467E1632" w14:textId="77777777" w:rsidR="00531C42" w:rsidRDefault="00531C42" w:rsidP="00FD466E">
      <w:pPr>
        <w:pStyle w:val="xmsonormal"/>
        <w:rPr>
          <w:rFonts w:eastAsia="Calibri" w:cs="Arial"/>
        </w:rPr>
      </w:pPr>
    </w:p>
    <w:p w14:paraId="103040CC" w14:textId="7F0D8FCA" w:rsidR="00FD466E" w:rsidRPr="00FD466E" w:rsidRDefault="3C779388" w:rsidP="3BDE257E">
      <w:pPr>
        <w:pStyle w:val="xmsonormal"/>
        <w:rPr>
          <w:rFonts w:eastAsia="Calibri" w:cs="Arial"/>
        </w:rPr>
      </w:pPr>
      <w:r w:rsidRPr="3BDE257E">
        <w:rPr>
          <w:rFonts w:eastAsia="Calibri" w:cs="Arial"/>
        </w:rPr>
        <w:t xml:space="preserve">This concern was addressed by </w:t>
      </w:r>
      <w:r w:rsidR="2C30936E" w:rsidRPr="3BDE257E">
        <w:rPr>
          <w:rFonts w:eastAsia="Calibri" w:cs="Arial"/>
        </w:rPr>
        <w:t>emphasising</w:t>
      </w:r>
      <w:r w:rsidRPr="3BDE257E">
        <w:rPr>
          <w:rFonts w:eastAsia="Calibri" w:cs="Arial"/>
        </w:rPr>
        <w:t xml:space="preserve"> the local manufacture of electric vehicles, improving the transmission network infrastructure and potential collaboration with neighbouring countries. If realised, these plans could </w:t>
      </w:r>
      <w:r w:rsidR="06496286" w:rsidRPr="3BDE257E">
        <w:rPr>
          <w:rFonts w:eastAsia="Calibri" w:cs="Arial"/>
        </w:rPr>
        <w:t xml:space="preserve">significantly </w:t>
      </w:r>
      <w:r w:rsidRPr="3BDE257E">
        <w:rPr>
          <w:rFonts w:eastAsia="Calibri" w:cs="Arial"/>
        </w:rPr>
        <w:t>improve South Africa’s energy security, socioeconomic status and reduce unemployment. “No wonder there is so much interest in the strategy around how these plans will be executed and managed,” says Botha.</w:t>
      </w:r>
    </w:p>
    <w:p w14:paraId="4D3D32E0" w14:textId="77777777" w:rsidR="00531C42" w:rsidRDefault="00531C42" w:rsidP="00FD466E">
      <w:pPr>
        <w:pStyle w:val="xmsonormal"/>
        <w:rPr>
          <w:rFonts w:eastAsia="Calibri" w:cs="Arial"/>
        </w:rPr>
      </w:pPr>
    </w:p>
    <w:p w14:paraId="26329300" w14:textId="6E26454B" w:rsidR="00FD466E" w:rsidRPr="00FD466E" w:rsidRDefault="00FD466E" w:rsidP="00FD466E">
      <w:pPr>
        <w:pStyle w:val="xmsonormal"/>
        <w:rPr>
          <w:rFonts w:eastAsia="Calibri" w:cs="Arial"/>
        </w:rPr>
      </w:pPr>
      <w:r w:rsidRPr="00FD466E">
        <w:rPr>
          <w:rFonts w:eastAsia="Calibri" w:cs="Arial"/>
        </w:rPr>
        <w:t>Jooste hopes that the intended PPP reforms level the legislative and procurement playing field. He calls for a programmatic solution to streamline project development and bring opportunities to market at scale. For example, significant lessons can be learnt from the hugely successful Independent Power Producer Programme (IPPP).</w:t>
      </w:r>
    </w:p>
    <w:p w14:paraId="7F79B445" w14:textId="77777777" w:rsidR="00531C42" w:rsidRDefault="00531C42" w:rsidP="00FD466E">
      <w:pPr>
        <w:pStyle w:val="xmsonormal"/>
        <w:rPr>
          <w:rFonts w:eastAsia="Calibri" w:cs="Arial"/>
        </w:rPr>
      </w:pPr>
    </w:p>
    <w:p w14:paraId="7D3E2603" w14:textId="46522328" w:rsidR="00FD466E" w:rsidRPr="00FD466E" w:rsidRDefault="00FD466E" w:rsidP="00FD466E">
      <w:pPr>
        <w:pStyle w:val="xmsonormal"/>
        <w:rPr>
          <w:rFonts w:eastAsia="Calibri" w:cs="Arial"/>
        </w:rPr>
      </w:pPr>
      <w:r w:rsidRPr="00FD466E">
        <w:rPr>
          <w:rFonts w:eastAsia="Calibri" w:cs="Arial"/>
        </w:rPr>
        <w:t>These include centralised procurement and leadership, standardised contracting, consistent deal flow and clear market communication. “We believe that similar programmes for other infrastructure sectors could go a long way to addressing the current hold-up on PPP deal flow,” stresses Jooste.</w:t>
      </w:r>
    </w:p>
    <w:p w14:paraId="25E85813" w14:textId="77777777" w:rsidR="00531C42" w:rsidRDefault="00531C42" w:rsidP="00FD466E">
      <w:pPr>
        <w:pStyle w:val="xmsonormal"/>
        <w:rPr>
          <w:rFonts w:eastAsia="Calibri" w:cs="Arial"/>
        </w:rPr>
      </w:pPr>
    </w:p>
    <w:p w14:paraId="54453813" w14:textId="581B893A" w:rsidR="00FD466E" w:rsidRPr="00FD466E" w:rsidRDefault="00FD466E" w:rsidP="00FD466E">
      <w:pPr>
        <w:pStyle w:val="xmsonormal"/>
        <w:rPr>
          <w:rFonts w:eastAsia="Calibri" w:cs="Arial"/>
        </w:rPr>
      </w:pPr>
      <w:r w:rsidRPr="00FD466E">
        <w:rPr>
          <w:rFonts w:eastAsia="Calibri" w:cs="Arial"/>
        </w:rPr>
        <w:t>“Mature PPPs take a lot of work on the public and private sector side. There is a level of maturity that needs to be inculcated,” adds Lutchman. He points to advanced economies like Europe, Canada and the US where PPPs are the order of the day. This is unlike Africa, where the issuing entity is often mired in issues of corruption and bad business practice</w:t>
      </w:r>
      <w:r w:rsidR="00311494">
        <w:rPr>
          <w:rFonts w:eastAsia="Calibri" w:cs="Arial"/>
        </w:rPr>
        <w:t>s</w:t>
      </w:r>
      <w:r w:rsidRPr="00FD466E">
        <w:rPr>
          <w:rFonts w:eastAsia="Calibri" w:cs="Arial"/>
        </w:rPr>
        <w:t>.</w:t>
      </w:r>
    </w:p>
    <w:p w14:paraId="3527754E" w14:textId="77777777" w:rsidR="00531C42" w:rsidRDefault="00531C42" w:rsidP="00FD466E">
      <w:pPr>
        <w:pStyle w:val="xmsonormal"/>
        <w:rPr>
          <w:rFonts w:eastAsia="Calibri" w:cs="Arial"/>
        </w:rPr>
      </w:pPr>
    </w:p>
    <w:p w14:paraId="4EDA7C79" w14:textId="5CA4566E" w:rsidR="006F115A" w:rsidRDefault="00FD466E" w:rsidP="00FD466E">
      <w:pPr>
        <w:pStyle w:val="xmsonormal"/>
        <w:rPr>
          <w:rFonts w:eastAsia="Calibri" w:cs="Arial"/>
        </w:rPr>
      </w:pPr>
      <w:r w:rsidRPr="00FD466E">
        <w:rPr>
          <w:rFonts w:eastAsia="Calibri" w:cs="Arial"/>
        </w:rPr>
        <w:t xml:space="preserve">“By reforming the PPP procurement process to be more efficient, transparent and conducive to innovation, South Africa can attract increased investment in infrastructure development while ensuring that projects are delivered on time, within budget and to the highest </w:t>
      </w:r>
      <w:r w:rsidR="00311494">
        <w:rPr>
          <w:rFonts w:eastAsia="Calibri" w:cs="Arial"/>
        </w:rPr>
        <w:t>quality and sustainability standards</w:t>
      </w:r>
      <w:r w:rsidRPr="00FD466E">
        <w:rPr>
          <w:rFonts w:eastAsia="Calibri" w:cs="Arial"/>
        </w:rPr>
        <w:t>,” concludes Jooste.</w:t>
      </w:r>
    </w:p>
    <w:p w14:paraId="7F73FD15" w14:textId="77777777" w:rsidR="008F5321" w:rsidRDefault="008F5321" w:rsidP="00FD466E">
      <w:pPr>
        <w:pStyle w:val="xmsonormal"/>
        <w:rPr>
          <w:rFonts w:eastAsia="Calibri" w:cs="Arial"/>
        </w:rPr>
      </w:pPr>
    </w:p>
    <w:p w14:paraId="778473EA" w14:textId="26877F1C" w:rsidR="008F5321" w:rsidRPr="0094095E" w:rsidRDefault="008F5321" w:rsidP="00FD466E">
      <w:pPr>
        <w:pStyle w:val="xmsonormal"/>
        <w:rPr>
          <w:rFonts w:eastAsia="Calibri" w:cs="Arial"/>
          <w:b/>
          <w:bCs/>
          <w:sz w:val="20"/>
          <w:szCs w:val="20"/>
        </w:rPr>
      </w:pPr>
      <w:r w:rsidRPr="0094095E">
        <w:rPr>
          <w:rFonts w:eastAsia="Calibri" w:cs="Arial"/>
          <w:b/>
          <w:bCs/>
          <w:sz w:val="20"/>
          <w:szCs w:val="20"/>
        </w:rPr>
        <w:t>REFERENCE</w:t>
      </w:r>
    </w:p>
    <w:p w14:paraId="59277147" w14:textId="675E0A22" w:rsidR="008F5321" w:rsidRPr="0094095E" w:rsidRDefault="008F5321" w:rsidP="008F5321">
      <w:pPr>
        <w:pStyle w:val="xmsonormal"/>
        <w:rPr>
          <w:rFonts w:eastAsia="Calibri"/>
          <w:color w:val="0070C0"/>
          <w:sz w:val="20"/>
          <w:szCs w:val="20"/>
        </w:rPr>
      </w:pPr>
      <w:hyperlink r:id="rId14" w:history="1">
        <w:r w:rsidRPr="0094095E">
          <w:rPr>
            <w:rStyle w:val="Hyperlink"/>
            <w:rFonts w:eastAsia="Calibri"/>
            <w:color w:val="0070C0"/>
            <w:sz w:val="20"/>
            <w:szCs w:val="20"/>
          </w:rPr>
          <w:t>‘2024 BUDGET REVIEW: PUBLIC‐SECTOR INFRASTRUCTURE AND PUBLIC‐PRIVATE PARTNERSHIPS UPDATE’</w:t>
        </w:r>
      </w:hyperlink>
    </w:p>
    <w:p w14:paraId="785135CC" w14:textId="77777777" w:rsidR="00AA4EB2" w:rsidRPr="00AA4EB2" w:rsidRDefault="00AA4EB2" w:rsidP="00AA4EB2">
      <w:pPr>
        <w:pStyle w:val="xmsonormal"/>
        <w:rPr>
          <w:color w:val="181C19"/>
        </w:rPr>
      </w:pP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C94F8B" w:rsidRDefault="0081592E" w:rsidP="0081592E">
      <w:pPr>
        <w:spacing w:after="160"/>
        <w:rPr>
          <w:rFonts w:ascii="Calibri" w:eastAsia="Times New Roman" w:hAnsi="Calibri" w:cs="Calibri"/>
          <w:iCs/>
          <w:sz w:val="22"/>
          <w:szCs w:val="22"/>
          <w:lang w:val="en-ZA" w:eastAsia="zh-CN"/>
        </w:rPr>
      </w:pPr>
      <w:r w:rsidRPr="00C94F8B">
        <w:rPr>
          <w:rFonts w:ascii="Calibri" w:eastAsia="Times New Roman" w:hAnsi="Calibri" w:cs="Calibri"/>
          <w:b/>
          <w:iCs/>
          <w:sz w:val="22"/>
          <w:szCs w:val="22"/>
          <w:lang w:val="en-ZA" w:eastAsia="zh-CN"/>
        </w:rPr>
        <w:t>Notes to the Editor</w:t>
      </w:r>
      <w:r w:rsidRPr="00C94F8B">
        <w:rPr>
          <w:rFonts w:ascii="Calibri" w:eastAsia="Times New Roman" w:hAnsi="Calibri" w:cs="Calibri"/>
          <w:b/>
          <w:iCs/>
          <w:sz w:val="22"/>
          <w:szCs w:val="22"/>
          <w:lang w:val="en-ZA" w:eastAsia="zh-CN"/>
        </w:rPr>
        <w:br/>
      </w:r>
      <w:r w:rsidRPr="00C94F8B">
        <w:rPr>
          <w:rFonts w:ascii="Calibri" w:eastAsia="Times New Roman" w:hAnsi="Calibri" w:cs="Calibri"/>
          <w:iCs/>
          <w:sz w:val="22"/>
          <w:szCs w:val="22"/>
          <w:lang w:val="en-ZA" w:eastAsia="zh-CN"/>
        </w:rPr>
        <w:t>To download hi-res images for this</w:t>
      </w:r>
      <w:r w:rsidR="004C1728" w:rsidRPr="00C94F8B">
        <w:rPr>
          <w:rFonts w:ascii="Calibri" w:eastAsia="Times New Roman" w:hAnsi="Calibri" w:cs="Calibri"/>
          <w:iCs/>
          <w:sz w:val="22"/>
          <w:szCs w:val="22"/>
          <w:lang w:val="en-ZA" w:eastAsia="zh-CN"/>
        </w:rPr>
        <w:t xml:space="preserve"> news article</w:t>
      </w:r>
      <w:r w:rsidRPr="00C94F8B">
        <w:rPr>
          <w:rFonts w:ascii="Calibri" w:eastAsia="Times New Roman" w:hAnsi="Calibri" w:cs="Calibri"/>
          <w:iCs/>
          <w:sz w:val="22"/>
          <w:szCs w:val="22"/>
          <w:lang w:val="en-ZA" w:eastAsia="zh-CN"/>
        </w:rPr>
        <w:t xml:space="preserve">, please visit </w:t>
      </w:r>
      <w:hyperlink r:id="rId15" w:history="1">
        <w:r w:rsidRPr="00C94F8B">
          <w:rPr>
            <w:rFonts w:ascii="Calibri" w:eastAsia="Times New Roman" w:hAnsi="Calibri" w:cs="Calibri"/>
            <w:iCs/>
            <w:color w:val="0563C1"/>
            <w:sz w:val="22"/>
            <w:szCs w:val="22"/>
            <w:u w:val="single"/>
            <w:lang w:val="en-ZA" w:eastAsia="zh-CN"/>
          </w:rPr>
          <w:t>http://media.ngage.co.za</w:t>
        </w:r>
      </w:hyperlink>
      <w:r w:rsidRPr="00C94F8B">
        <w:rPr>
          <w:rFonts w:ascii="Calibri" w:eastAsia="Times New Roman" w:hAnsi="Calibri" w:cs="Calibri"/>
          <w:iCs/>
          <w:sz w:val="22"/>
          <w:szCs w:val="22"/>
          <w:lang w:val="en-ZA" w:eastAsia="zh-CN"/>
        </w:rPr>
        <w:t xml:space="preserve"> and click the Zutari link to view the company’s press office.</w:t>
      </w:r>
    </w:p>
    <w:p w14:paraId="3F3EA221" w14:textId="77777777" w:rsidR="0081592E" w:rsidRPr="00C94F8B" w:rsidRDefault="0081592E" w:rsidP="0081592E">
      <w:pPr>
        <w:rPr>
          <w:rFonts w:ascii="Calibri" w:eastAsia="Times New Roman" w:hAnsi="Calibri" w:cs="Calibri"/>
          <w:b/>
          <w:iCs/>
          <w:sz w:val="22"/>
          <w:szCs w:val="22"/>
          <w:lang w:val="en-ZA" w:eastAsia="zh-CN"/>
        </w:rPr>
      </w:pPr>
      <w:r w:rsidRPr="00C94F8B">
        <w:rPr>
          <w:rFonts w:ascii="Calibri" w:eastAsia="Times New Roman" w:hAnsi="Calibri" w:cs="Calibri"/>
          <w:b/>
          <w:iCs/>
          <w:sz w:val="22"/>
          <w:szCs w:val="22"/>
          <w:lang w:val="en-ZA" w:eastAsia="zh-CN"/>
        </w:rPr>
        <w:t>About Zutari</w:t>
      </w:r>
    </w:p>
    <w:p w14:paraId="004501F1" w14:textId="77E92476" w:rsidR="0013329B" w:rsidRPr="00C94F8B" w:rsidRDefault="00251F06" w:rsidP="0013329B">
      <w:pPr>
        <w:spacing w:after="160"/>
        <w:rPr>
          <w:rFonts w:ascii="Calibri" w:eastAsia="Times New Roman" w:hAnsi="Calibri" w:cs="Calibri"/>
          <w:iCs/>
          <w:sz w:val="22"/>
          <w:szCs w:val="22"/>
          <w:lang w:val="en-ZA" w:eastAsia="zh-CN"/>
        </w:rPr>
      </w:pPr>
      <w:r w:rsidRPr="00C94F8B">
        <w:rPr>
          <w:rFonts w:ascii="Calibri" w:hAnsi="Calibri" w:cs="Calibri"/>
          <w:sz w:val="22"/>
          <w:szCs w:val="22"/>
        </w:rPr>
        <w:t xml:space="preserve">As an infrastructure engineering and advisory practice, we believe infrastructure has unparalleled potential to create enduring impact.  Never more relevant, this potential can be </w:t>
      </w:r>
      <w:r w:rsidR="006076E0" w:rsidRPr="00C94F8B">
        <w:rPr>
          <w:rFonts w:ascii="Calibri" w:hAnsi="Calibri" w:cs="Calibri"/>
          <w:sz w:val="22"/>
          <w:szCs w:val="22"/>
        </w:rPr>
        <w:t xml:space="preserve">realised </w:t>
      </w:r>
      <w:r w:rsidRPr="00C94F8B">
        <w:rPr>
          <w:rFonts w:ascii="Calibri" w:hAnsi="Calibri" w:cs="Calibri"/>
          <w:sz w:val="22"/>
          <w:szCs w:val="22"/>
        </w:rPr>
        <w:t>only if we plan, design, deliver and manage infrastructure in ways that maximise its value.  Our work in water, transport, energy, resources, and built-environment infrastructure does just this – helping to nurture thriving communities, growing economies, and healthy environments. </w:t>
      </w:r>
      <w:r w:rsidRPr="00C94F8B" w:rsidDel="00251F06">
        <w:rPr>
          <w:rFonts w:ascii="Calibri" w:eastAsia="Times New Roman" w:hAnsi="Calibri" w:cs="Calibri"/>
          <w:iCs/>
          <w:sz w:val="22"/>
          <w:szCs w:val="22"/>
          <w:lang w:val="en-ZA" w:eastAsia="zh-CN"/>
        </w:rPr>
        <w:t xml:space="preserve"> </w:t>
      </w:r>
      <w:r w:rsidR="0013329B" w:rsidRPr="00C94F8B">
        <w:rPr>
          <w:rFonts w:ascii="Calibri" w:eastAsia="Times New Roman" w:hAnsi="Calibri" w:cs="Calibri"/>
          <w:iCs/>
          <w:sz w:val="22"/>
          <w:szCs w:val="22"/>
          <w:lang w:val="en-ZA" w:eastAsia="zh-CN"/>
        </w:rPr>
        <w:t>At Zutari we understand that radical impact doesn’t just happen; it requires more of us to connect differently, work smarter, and stay rooted.</w:t>
      </w:r>
    </w:p>
    <w:p w14:paraId="72683571" w14:textId="77777777" w:rsidR="0013329B" w:rsidRPr="00C94F8B" w:rsidRDefault="0013329B" w:rsidP="0013329B">
      <w:pPr>
        <w:spacing w:after="160"/>
        <w:rPr>
          <w:rFonts w:ascii="Calibri" w:eastAsia="Times New Roman" w:hAnsi="Calibri" w:cs="Calibri"/>
          <w:iCs/>
          <w:sz w:val="22"/>
          <w:szCs w:val="22"/>
          <w:lang w:val="en-ZA" w:eastAsia="zh-CN"/>
        </w:rPr>
      </w:pPr>
      <w:r w:rsidRPr="00C94F8B">
        <w:rPr>
          <w:rFonts w:ascii="Calibri" w:eastAsia="Times New Roman" w:hAnsi="Calibri" w:cs="Calibri"/>
          <w:b/>
          <w:bCs/>
          <w:iCs/>
          <w:sz w:val="22"/>
          <w:szCs w:val="22"/>
          <w:lang w:val="en-ZA" w:eastAsia="zh-CN"/>
        </w:rPr>
        <w:t>We connect differently</w:t>
      </w:r>
      <w:r w:rsidRPr="00C94F8B">
        <w:rPr>
          <w:rFonts w:ascii="Calibri" w:eastAsia="Times New Roman" w:hAnsi="Calibri" w:cs="Calibri"/>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C94F8B" w:rsidRDefault="0013329B" w:rsidP="0013329B">
      <w:pPr>
        <w:spacing w:after="160"/>
        <w:rPr>
          <w:rFonts w:ascii="Calibri" w:eastAsia="Times New Roman" w:hAnsi="Calibri" w:cs="Calibri"/>
          <w:iCs/>
          <w:sz w:val="22"/>
          <w:szCs w:val="22"/>
          <w:lang w:val="en-ZA" w:eastAsia="zh-CN"/>
        </w:rPr>
      </w:pPr>
      <w:r w:rsidRPr="00C94F8B">
        <w:rPr>
          <w:rFonts w:ascii="Calibri" w:eastAsia="Times New Roman" w:hAnsi="Calibri" w:cs="Calibri"/>
          <w:b/>
          <w:bCs/>
          <w:iCs/>
          <w:sz w:val="22"/>
          <w:szCs w:val="22"/>
          <w:lang w:val="en-ZA" w:eastAsia="zh-CN"/>
        </w:rPr>
        <w:t>We work smarter</w:t>
      </w:r>
      <w:r w:rsidRPr="00C94F8B">
        <w:rPr>
          <w:rFonts w:ascii="Calibri" w:eastAsia="Times New Roman" w:hAnsi="Calibri" w:cs="Calibri"/>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C94F8B" w:rsidRDefault="0013329B" w:rsidP="0013329B">
      <w:pPr>
        <w:spacing w:after="160"/>
        <w:rPr>
          <w:rFonts w:ascii="Calibri" w:eastAsia="Times New Roman" w:hAnsi="Calibri" w:cs="Calibri"/>
          <w:iCs/>
          <w:sz w:val="22"/>
          <w:szCs w:val="22"/>
          <w:lang w:val="en-ZA" w:eastAsia="zh-CN"/>
        </w:rPr>
      </w:pPr>
      <w:r w:rsidRPr="00C94F8B">
        <w:rPr>
          <w:rFonts w:ascii="Calibri" w:eastAsia="Times New Roman" w:hAnsi="Calibri" w:cs="Calibri"/>
          <w:b/>
          <w:bCs/>
          <w:iCs/>
          <w:sz w:val="22"/>
          <w:szCs w:val="22"/>
          <w:lang w:val="en-ZA" w:eastAsia="zh-CN"/>
        </w:rPr>
        <w:t>We stay rooted</w:t>
      </w:r>
      <w:r w:rsidRPr="00C94F8B">
        <w:rPr>
          <w:rFonts w:ascii="Calibri" w:eastAsia="Times New Roman" w:hAnsi="Calibri" w:cs="Calibri"/>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2361428" w14:textId="0F7A1A00" w:rsidR="00CE3BCD" w:rsidRPr="00C94F8B" w:rsidRDefault="0013329B" w:rsidP="00CE3BCD">
      <w:pPr>
        <w:spacing w:after="160"/>
        <w:rPr>
          <w:rFonts w:ascii="Calibri" w:eastAsia="Times New Roman" w:hAnsi="Calibri" w:cs="Calibri"/>
          <w:iCs/>
          <w:sz w:val="22"/>
          <w:szCs w:val="22"/>
          <w:lang w:val="en-ZA" w:eastAsia="zh-CN"/>
        </w:rPr>
      </w:pPr>
      <w:r w:rsidRPr="00C94F8B">
        <w:rPr>
          <w:rFonts w:ascii="Calibri" w:eastAsia="Times New Roman" w:hAnsi="Calibri" w:cs="Calibri"/>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C94F8B">
        <w:rPr>
          <w:rFonts w:ascii="Calibri" w:eastAsia="Times New Roman" w:hAnsi="Calibri" w:cs="Calibri"/>
          <w:iCs/>
          <w:sz w:val="22"/>
          <w:szCs w:val="22"/>
          <w:lang w:val="en-ZA" w:eastAsia="zh-CN"/>
        </w:rPr>
        <w:t>.</w:t>
      </w:r>
    </w:p>
    <w:p w14:paraId="1FE2D5DB" w14:textId="77777777" w:rsidR="00CE3BCD" w:rsidRPr="00C94F8B" w:rsidRDefault="0081592E" w:rsidP="00CE3BCD">
      <w:pPr>
        <w:rPr>
          <w:rFonts w:ascii="Calibri" w:eastAsia="Times New Roman" w:hAnsi="Calibri" w:cs="Calibri"/>
          <w:iCs/>
          <w:sz w:val="22"/>
          <w:szCs w:val="22"/>
          <w:lang w:val="en-ZA" w:eastAsia="zh-CN"/>
        </w:rPr>
      </w:pPr>
      <w:r w:rsidRPr="00C94F8B">
        <w:rPr>
          <w:rFonts w:ascii="Calibri" w:eastAsia="Times New Roman" w:hAnsi="Calibri" w:cs="Calibri"/>
          <w:b/>
          <w:iCs/>
          <w:sz w:val="22"/>
          <w:szCs w:val="22"/>
          <w:lang w:val="en-ZA" w:eastAsia="zh-CN"/>
        </w:rPr>
        <w:t>Zutari Contact</w:t>
      </w:r>
    </w:p>
    <w:p w14:paraId="4E7D9019" w14:textId="77777777" w:rsidR="00CE3BCD" w:rsidRPr="00C94F8B" w:rsidRDefault="00CE3BCD" w:rsidP="00CE3BCD">
      <w:pPr>
        <w:rPr>
          <w:rFonts w:ascii="Calibri" w:eastAsia="Times New Roman" w:hAnsi="Calibri" w:cs="Calibri"/>
          <w:iCs/>
          <w:sz w:val="22"/>
          <w:szCs w:val="22"/>
          <w:lang w:val="en-ZA" w:eastAsia="zh-CN"/>
        </w:rPr>
      </w:pPr>
      <w:r w:rsidRPr="00C94F8B">
        <w:rPr>
          <w:rFonts w:ascii="Calibri" w:eastAsia="Times New Roman" w:hAnsi="Calibri" w:cs="Calibri"/>
          <w:iCs/>
          <w:sz w:val="22"/>
          <w:szCs w:val="22"/>
          <w:lang w:val="en-ZA" w:eastAsia="zh-CN"/>
        </w:rPr>
        <w:t>Malebusa Sebatane</w:t>
      </w:r>
    </w:p>
    <w:p w14:paraId="34316325" w14:textId="77777777" w:rsidR="00CE3BCD" w:rsidRPr="00C94F8B" w:rsidRDefault="00CE3BCD" w:rsidP="00CE3BCD">
      <w:pPr>
        <w:rPr>
          <w:rFonts w:ascii="Calibri" w:eastAsia="Times New Roman" w:hAnsi="Calibri" w:cs="Calibri"/>
          <w:iCs/>
          <w:sz w:val="22"/>
          <w:szCs w:val="22"/>
          <w:lang w:val="en-ZA" w:eastAsia="zh-CN"/>
        </w:rPr>
      </w:pPr>
      <w:r w:rsidRPr="00C94F8B">
        <w:rPr>
          <w:rFonts w:ascii="Calibri" w:eastAsia="Times New Roman" w:hAnsi="Calibri" w:cs="Calibri"/>
          <w:iCs/>
          <w:sz w:val="22"/>
          <w:szCs w:val="22"/>
          <w:lang w:val="en-ZA" w:eastAsia="zh-CN"/>
        </w:rPr>
        <w:t>Marketing &amp; Communications Manager</w:t>
      </w:r>
    </w:p>
    <w:p w14:paraId="0758B8F3" w14:textId="1B897669" w:rsidR="00CE3BCD" w:rsidRPr="00C94F8B" w:rsidRDefault="00CE3BCD" w:rsidP="00CE3BCD">
      <w:pPr>
        <w:rPr>
          <w:rFonts w:ascii="Calibri" w:eastAsia="Times New Roman" w:hAnsi="Calibri" w:cs="Calibri"/>
          <w:iCs/>
          <w:sz w:val="22"/>
          <w:szCs w:val="22"/>
          <w:lang w:val="pt-PT" w:eastAsia="zh-CN"/>
        </w:rPr>
      </w:pPr>
      <w:r w:rsidRPr="00C94F8B">
        <w:rPr>
          <w:rFonts w:ascii="Calibri" w:eastAsia="Times New Roman" w:hAnsi="Calibri" w:cs="Calibri"/>
          <w:iCs/>
          <w:sz w:val="22"/>
          <w:szCs w:val="22"/>
          <w:lang w:val="pt-PT" w:eastAsia="zh-CN"/>
        </w:rPr>
        <w:t>Zutari</w:t>
      </w:r>
    </w:p>
    <w:p w14:paraId="55442E89" w14:textId="400C6B98" w:rsidR="00ED765F" w:rsidRPr="00C94F8B" w:rsidRDefault="00ED765F" w:rsidP="00CE3BCD">
      <w:pPr>
        <w:rPr>
          <w:rFonts w:ascii="Calibri" w:eastAsia="Times New Roman" w:hAnsi="Calibri" w:cs="Calibri"/>
          <w:iCs/>
          <w:sz w:val="22"/>
          <w:szCs w:val="22"/>
          <w:lang w:val="pt-PT" w:eastAsia="zh-CN"/>
        </w:rPr>
      </w:pPr>
      <w:r w:rsidRPr="00C94F8B">
        <w:rPr>
          <w:rFonts w:ascii="Calibri" w:eastAsia="Times New Roman" w:hAnsi="Calibri" w:cs="Calibri"/>
          <w:iCs/>
          <w:sz w:val="22"/>
          <w:szCs w:val="22"/>
          <w:lang w:val="pt-PT" w:eastAsia="zh-CN"/>
        </w:rPr>
        <w:t>Tel: (012) 427 2000</w:t>
      </w:r>
    </w:p>
    <w:p w14:paraId="6FE517F8" w14:textId="41E04F04" w:rsidR="00CE3BCD" w:rsidRPr="00C94F8B" w:rsidRDefault="00CE3BCD" w:rsidP="00CE3BCD">
      <w:pPr>
        <w:rPr>
          <w:rFonts w:ascii="Calibri" w:eastAsia="Times New Roman" w:hAnsi="Calibri" w:cs="Calibri"/>
          <w:iCs/>
          <w:color w:val="0070C0"/>
          <w:sz w:val="22"/>
          <w:szCs w:val="22"/>
          <w:lang w:val="pt-PT" w:eastAsia="zh-CN"/>
        </w:rPr>
      </w:pPr>
      <w:r w:rsidRPr="00C94F8B">
        <w:rPr>
          <w:rFonts w:ascii="Calibri" w:eastAsia="Times New Roman" w:hAnsi="Calibri" w:cs="Calibri"/>
          <w:iCs/>
          <w:sz w:val="22"/>
          <w:szCs w:val="22"/>
          <w:lang w:val="pt-PT" w:eastAsia="zh-CN"/>
        </w:rPr>
        <w:t xml:space="preserve">Email: </w:t>
      </w:r>
      <w:hyperlink r:id="rId16" w:history="1">
        <w:r w:rsidRPr="00C94F8B">
          <w:rPr>
            <w:rStyle w:val="Hyperlink"/>
            <w:rFonts w:ascii="Calibri" w:eastAsia="Times New Roman" w:hAnsi="Calibri" w:cs="Calibri"/>
            <w:iCs/>
            <w:color w:val="0070C0"/>
            <w:sz w:val="22"/>
            <w:szCs w:val="22"/>
            <w:lang w:val="pt-PT" w:eastAsia="zh-CN"/>
          </w:rPr>
          <w:t>Malebusa.sebatane@zutari.com</w:t>
        </w:r>
      </w:hyperlink>
    </w:p>
    <w:p w14:paraId="5C573E60" w14:textId="69B4279F" w:rsidR="00CE3BCD" w:rsidRPr="00C94F8B" w:rsidRDefault="00CE3BCD" w:rsidP="00CE3BCD">
      <w:pPr>
        <w:spacing w:after="160"/>
        <w:rPr>
          <w:rFonts w:ascii="Calibri" w:eastAsia="Times New Roman" w:hAnsi="Calibri" w:cs="Calibri"/>
          <w:iCs/>
          <w:sz w:val="22"/>
          <w:szCs w:val="22"/>
          <w:lang w:val="en-ZA" w:eastAsia="zh-CN"/>
        </w:rPr>
      </w:pPr>
      <w:r w:rsidRPr="00C94F8B">
        <w:rPr>
          <w:rFonts w:ascii="Calibri" w:eastAsia="Times New Roman" w:hAnsi="Calibri" w:cs="Calibri"/>
          <w:iCs/>
          <w:sz w:val="22"/>
          <w:szCs w:val="22"/>
          <w:lang w:val="en-ZA" w:eastAsia="zh-CN"/>
        </w:rPr>
        <w:t xml:space="preserve">Web: </w:t>
      </w:r>
      <w:r w:rsidRPr="00C94F8B">
        <w:rPr>
          <w:rFonts w:ascii="Calibri" w:eastAsia="Times New Roman" w:hAnsi="Calibri" w:cs="Calibri"/>
          <w:iCs/>
          <w:color w:val="0070C0"/>
          <w:sz w:val="22"/>
          <w:szCs w:val="22"/>
          <w:lang w:val="en-ZA" w:eastAsia="zh-CN"/>
        </w:rPr>
        <w:t>https://www.zutari.com</w:t>
      </w:r>
    </w:p>
    <w:p w14:paraId="32908F5F" w14:textId="77C85AFB" w:rsidR="0081592E" w:rsidRPr="00C94F8B" w:rsidRDefault="0081592E" w:rsidP="00CE3BCD">
      <w:pPr>
        <w:rPr>
          <w:rFonts w:ascii="Calibri" w:eastAsia="Calibri" w:hAnsi="Calibri" w:cs="Calibri"/>
          <w:sz w:val="22"/>
          <w:szCs w:val="22"/>
          <w:lang w:val="en-ZA"/>
        </w:rPr>
      </w:pPr>
      <w:r w:rsidRPr="00C94F8B">
        <w:rPr>
          <w:rFonts w:ascii="Calibri" w:eastAsia="Calibri" w:hAnsi="Calibri" w:cs="Calibri"/>
          <w:b/>
          <w:sz w:val="22"/>
          <w:szCs w:val="22"/>
          <w:lang w:val="en-ZA"/>
        </w:rPr>
        <w:t>Media Contact</w:t>
      </w:r>
    </w:p>
    <w:p w14:paraId="6ED90FDE" w14:textId="77777777" w:rsidR="0081592E" w:rsidRPr="00C94F8B" w:rsidRDefault="0081592E" w:rsidP="0081592E">
      <w:pPr>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Rachel Mekgwe</w:t>
      </w:r>
    </w:p>
    <w:p w14:paraId="1842A81E" w14:textId="553BE489" w:rsidR="0081592E" w:rsidRPr="00C94F8B" w:rsidRDefault="00BC085B" w:rsidP="0081592E">
      <w:pPr>
        <w:rPr>
          <w:rFonts w:ascii="Calibri" w:eastAsia="Calibri" w:hAnsi="Calibri" w:cs="Calibri"/>
          <w:sz w:val="22"/>
          <w:szCs w:val="22"/>
          <w:lang w:val="en-ZA"/>
        </w:rPr>
      </w:pPr>
      <w:r w:rsidRPr="00C94F8B">
        <w:rPr>
          <w:rFonts w:ascii="Calibri" w:eastAsia="Calibri" w:hAnsi="Calibri" w:cs="Calibri"/>
          <w:sz w:val="22"/>
          <w:szCs w:val="22"/>
          <w:lang w:val="en-ZA"/>
        </w:rPr>
        <w:t xml:space="preserve">Senior </w:t>
      </w:r>
      <w:r w:rsidR="0081592E" w:rsidRPr="00C94F8B">
        <w:rPr>
          <w:rFonts w:ascii="Calibri" w:eastAsia="Calibri" w:hAnsi="Calibri" w:cs="Calibri"/>
          <w:sz w:val="22"/>
          <w:szCs w:val="22"/>
          <w:lang w:val="en-ZA"/>
        </w:rPr>
        <w:t>Account Executive</w:t>
      </w:r>
    </w:p>
    <w:p w14:paraId="5038531A" w14:textId="77777777" w:rsidR="0081592E" w:rsidRPr="00C94F8B" w:rsidRDefault="0081592E" w:rsidP="0081592E">
      <w:pPr>
        <w:rPr>
          <w:rFonts w:ascii="Calibri" w:eastAsia="Calibri" w:hAnsi="Calibri" w:cs="Calibri"/>
          <w:color w:val="0563C1"/>
          <w:sz w:val="22"/>
          <w:szCs w:val="22"/>
          <w:u w:val="single"/>
          <w:lang w:val="fr-CD"/>
        </w:rPr>
      </w:pPr>
      <w:r w:rsidRPr="00C94F8B">
        <w:rPr>
          <w:rFonts w:ascii="Calibri" w:eastAsia="Calibri" w:hAnsi="Calibri" w:cs="Calibri"/>
          <w:sz w:val="22"/>
          <w:szCs w:val="22"/>
          <w:lang w:val="fr-CD"/>
        </w:rPr>
        <w:t>NGAGE Public Relations</w:t>
      </w:r>
    </w:p>
    <w:p w14:paraId="1BD8DBDF" w14:textId="77777777" w:rsidR="0081592E" w:rsidRPr="00C94F8B" w:rsidRDefault="0081592E" w:rsidP="0081592E">
      <w:pPr>
        <w:rPr>
          <w:rFonts w:ascii="Calibri" w:eastAsia="Calibri" w:hAnsi="Calibri" w:cs="Calibri"/>
          <w:color w:val="0563C1"/>
          <w:sz w:val="22"/>
          <w:szCs w:val="22"/>
          <w:u w:val="single"/>
          <w:lang w:val="fr-CD"/>
        </w:rPr>
      </w:pPr>
      <w:r w:rsidRPr="00C94F8B">
        <w:rPr>
          <w:rFonts w:ascii="Calibri" w:eastAsia="Calibri" w:hAnsi="Calibri" w:cs="Calibri"/>
          <w:sz w:val="22"/>
          <w:szCs w:val="22"/>
          <w:lang w:val="fr-CD"/>
        </w:rPr>
        <w:t>Phone: (011) 867 7763</w:t>
      </w:r>
    </w:p>
    <w:p w14:paraId="3260C264" w14:textId="77777777" w:rsidR="0081592E" w:rsidRPr="00C94F8B" w:rsidRDefault="0081592E" w:rsidP="0081592E">
      <w:pPr>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Cell: 074 212 1422</w:t>
      </w:r>
    </w:p>
    <w:p w14:paraId="450E36D7" w14:textId="77777777" w:rsidR="0081592E" w:rsidRPr="00C94F8B" w:rsidRDefault="0081592E" w:rsidP="0081592E">
      <w:pPr>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 xml:space="preserve">Email: </w:t>
      </w:r>
      <w:hyperlink r:id="rId17" w:history="1">
        <w:r w:rsidRPr="00C94F8B">
          <w:rPr>
            <w:rFonts w:ascii="Calibri" w:eastAsia="Calibri" w:hAnsi="Calibri" w:cs="Calibri"/>
            <w:color w:val="0563C1"/>
            <w:sz w:val="22"/>
            <w:szCs w:val="22"/>
            <w:u w:val="single"/>
            <w:lang w:val="en-ZA"/>
          </w:rPr>
          <w:t>rachel@ngage.co.za</w:t>
        </w:r>
      </w:hyperlink>
    </w:p>
    <w:p w14:paraId="4D5ABF01" w14:textId="77777777" w:rsidR="0081592E" w:rsidRPr="00C94F8B" w:rsidRDefault="0081592E" w:rsidP="0081592E">
      <w:pPr>
        <w:spacing w:after="160"/>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 xml:space="preserve">Web: </w:t>
      </w:r>
      <w:hyperlink r:id="rId18" w:history="1">
        <w:r w:rsidRPr="00C94F8B">
          <w:rPr>
            <w:rFonts w:ascii="Calibri" w:eastAsia="Calibri" w:hAnsi="Calibri" w:cs="Calibri"/>
            <w:color w:val="0563C1"/>
            <w:sz w:val="22"/>
            <w:szCs w:val="22"/>
            <w:u w:val="single"/>
            <w:lang w:val="en-ZA"/>
          </w:rPr>
          <w:t>www.ngage.co.za</w:t>
        </w:r>
      </w:hyperlink>
    </w:p>
    <w:p w14:paraId="734C26EF" w14:textId="741888B8" w:rsidR="0081592E" w:rsidRPr="00C94F8B" w:rsidRDefault="0081592E" w:rsidP="0081592E">
      <w:pPr>
        <w:spacing w:after="160"/>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 xml:space="preserve">Browse the </w:t>
      </w:r>
      <w:r w:rsidRPr="00C94F8B">
        <w:rPr>
          <w:rFonts w:ascii="Calibri" w:eastAsia="Calibri" w:hAnsi="Calibri" w:cs="Calibri"/>
          <w:b/>
          <w:sz w:val="22"/>
          <w:szCs w:val="22"/>
          <w:lang w:val="en-ZA"/>
        </w:rPr>
        <w:t>NGAGE Media Zone</w:t>
      </w:r>
      <w:r w:rsidRPr="00C94F8B">
        <w:rPr>
          <w:rFonts w:ascii="Calibri" w:eastAsia="Calibri" w:hAnsi="Calibri" w:cs="Calibri"/>
          <w:sz w:val="22"/>
          <w:szCs w:val="22"/>
          <w:lang w:val="en-ZA"/>
        </w:rPr>
        <w:t xml:space="preserve"> for more client</w:t>
      </w:r>
      <w:r w:rsidR="004C1728" w:rsidRPr="00C94F8B">
        <w:rPr>
          <w:rFonts w:ascii="Calibri" w:eastAsia="Calibri" w:hAnsi="Calibri" w:cs="Calibri"/>
          <w:sz w:val="22"/>
          <w:szCs w:val="22"/>
          <w:lang w:val="en-ZA"/>
        </w:rPr>
        <w:t xml:space="preserve"> news articles</w:t>
      </w:r>
      <w:r w:rsidRPr="00C94F8B">
        <w:rPr>
          <w:rFonts w:ascii="Calibri" w:eastAsia="Calibri" w:hAnsi="Calibri" w:cs="Calibri"/>
          <w:sz w:val="22"/>
          <w:szCs w:val="22"/>
          <w:lang w:val="en-ZA"/>
        </w:rPr>
        <w:t xml:space="preserve"> and photographs at </w:t>
      </w:r>
      <w:hyperlink r:id="rId19" w:history="1">
        <w:r w:rsidRPr="00C94F8B">
          <w:rPr>
            <w:rFonts w:ascii="Calibri" w:eastAsia="Calibri" w:hAnsi="Calibri" w:cs="Calibri"/>
            <w:color w:val="0563C1"/>
            <w:sz w:val="22"/>
            <w:szCs w:val="22"/>
            <w:u w:val="single"/>
            <w:lang w:val="en-ZA"/>
          </w:rPr>
          <w:t>http://media.ngage.co.za</w:t>
        </w:r>
      </w:hyperlink>
    </w:p>
    <w:sectPr w:rsidR="0081592E" w:rsidRPr="00C94F8B" w:rsidSect="00F06F28">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0616B" w14:textId="77777777" w:rsidR="00F06F28" w:rsidRDefault="00F06F28" w:rsidP="006A5EA5">
      <w:r>
        <w:separator/>
      </w:r>
    </w:p>
  </w:endnote>
  <w:endnote w:type="continuationSeparator" w:id="0">
    <w:p w14:paraId="5A3756A6" w14:textId="77777777" w:rsidR="00F06F28" w:rsidRDefault="00F06F28" w:rsidP="006A5EA5">
      <w:r>
        <w:continuationSeparator/>
      </w:r>
    </w:p>
  </w:endnote>
  <w:endnote w:type="continuationNotice" w:id="1">
    <w:p w14:paraId="6E7E10A4" w14:textId="77777777" w:rsidR="00F06F28" w:rsidRDefault="00F06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4EBF63"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E5C44" w:rsidRPr="00DE5C44">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8123F" w14:textId="77777777" w:rsidR="00F06F28" w:rsidRDefault="00F06F28" w:rsidP="006A5EA5">
      <w:r>
        <w:separator/>
      </w:r>
    </w:p>
  </w:footnote>
  <w:footnote w:type="continuationSeparator" w:id="0">
    <w:p w14:paraId="5DB1B521" w14:textId="77777777" w:rsidR="00F06F28" w:rsidRDefault="00F06F28" w:rsidP="006A5EA5">
      <w:r>
        <w:continuationSeparator/>
      </w:r>
    </w:p>
  </w:footnote>
  <w:footnote w:type="continuationNotice" w:id="1">
    <w:p w14:paraId="633DEF11" w14:textId="77777777" w:rsidR="00F06F28" w:rsidRDefault="00F06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49338694" w:displacedByCustomXml="next"/>
  <w:bookmarkStart w:id="3" w:name="_Hlk49338693"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695752"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6927314">
    <w:abstractNumId w:val="2"/>
  </w:num>
  <w:num w:numId="2" w16cid:durableId="172495262">
    <w:abstractNumId w:val="4"/>
  </w:num>
  <w:num w:numId="3" w16cid:durableId="561062739">
    <w:abstractNumId w:val="3"/>
  </w:num>
  <w:num w:numId="4" w16cid:durableId="1424035217">
    <w:abstractNumId w:val="5"/>
  </w:num>
  <w:num w:numId="5" w16cid:durableId="1277715721">
    <w:abstractNumId w:val="1"/>
  </w:num>
  <w:num w:numId="6" w16cid:durableId="1991862760">
    <w:abstractNumId w:val="8"/>
  </w:num>
  <w:num w:numId="7" w16cid:durableId="1928688404">
    <w:abstractNumId w:val="10"/>
  </w:num>
  <w:num w:numId="8" w16cid:durableId="2069378665">
    <w:abstractNumId w:val="0"/>
  </w:num>
  <w:num w:numId="9" w16cid:durableId="2030646153">
    <w:abstractNumId w:val="7"/>
  </w:num>
  <w:num w:numId="10" w16cid:durableId="534773847">
    <w:abstractNumId w:val="9"/>
  </w:num>
  <w:num w:numId="11" w16cid:durableId="117128939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0sDAxMjU0MzBQ0lEKTi0uzszPAykwNKgFAO3iDAUtAAAA"/>
  </w:docVars>
  <w:rsids>
    <w:rsidRoot w:val="00D01287"/>
    <w:rsid w:val="00010984"/>
    <w:rsid w:val="00014C62"/>
    <w:rsid w:val="0002560B"/>
    <w:rsid w:val="0002630D"/>
    <w:rsid w:val="00033AE5"/>
    <w:rsid w:val="000357D2"/>
    <w:rsid w:val="00036CCF"/>
    <w:rsid w:val="00037AE6"/>
    <w:rsid w:val="00053922"/>
    <w:rsid w:val="00054028"/>
    <w:rsid w:val="00057425"/>
    <w:rsid w:val="000575F8"/>
    <w:rsid w:val="000670AB"/>
    <w:rsid w:val="00080010"/>
    <w:rsid w:val="00086CA1"/>
    <w:rsid w:val="00087733"/>
    <w:rsid w:val="00092880"/>
    <w:rsid w:val="0009446E"/>
    <w:rsid w:val="000951ED"/>
    <w:rsid w:val="00096520"/>
    <w:rsid w:val="000B2EB7"/>
    <w:rsid w:val="000B681A"/>
    <w:rsid w:val="000B6A72"/>
    <w:rsid w:val="000C40C0"/>
    <w:rsid w:val="000D01D6"/>
    <w:rsid w:val="000D1BC6"/>
    <w:rsid w:val="000D3E77"/>
    <w:rsid w:val="000D6B44"/>
    <w:rsid w:val="000F765A"/>
    <w:rsid w:val="00105176"/>
    <w:rsid w:val="00106131"/>
    <w:rsid w:val="00115291"/>
    <w:rsid w:val="00120207"/>
    <w:rsid w:val="0012114D"/>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83545"/>
    <w:rsid w:val="00190353"/>
    <w:rsid w:val="001970B8"/>
    <w:rsid w:val="001B5010"/>
    <w:rsid w:val="001B7007"/>
    <w:rsid w:val="001C009F"/>
    <w:rsid w:val="001C639D"/>
    <w:rsid w:val="001D5BE3"/>
    <w:rsid w:val="001D5E4E"/>
    <w:rsid w:val="001E3314"/>
    <w:rsid w:val="001E70E7"/>
    <w:rsid w:val="001E7B12"/>
    <w:rsid w:val="001F3334"/>
    <w:rsid w:val="001F5BE1"/>
    <w:rsid w:val="001F5CD7"/>
    <w:rsid w:val="002029E3"/>
    <w:rsid w:val="0021498B"/>
    <w:rsid w:val="00226038"/>
    <w:rsid w:val="00226B63"/>
    <w:rsid w:val="0023263A"/>
    <w:rsid w:val="00245ACF"/>
    <w:rsid w:val="00251B05"/>
    <w:rsid w:val="00251F06"/>
    <w:rsid w:val="002626FB"/>
    <w:rsid w:val="002669AA"/>
    <w:rsid w:val="002728CB"/>
    <w:rsid w:val="00276283"/>
    <w:rsid w:val="00287D1F"/>
    <w:rsid w:val="002A24B7"/>
    <w:rsid w:val="002C5DA4"/>
    <w:rsid w:val="002C6F33"/>
    <w:rsid w:val="002C7ECF"/>
    <w:rsid w:val="002D253F"/>
    <w:rsid w:val="002D72AE"/>
    <w:rsid w:val="002E110A"/>
    <w:rsid w:val="002E32A8"/>
    <w:rsid w:val="002E4355"/>
    <w:rsid w:val="002E566D"/>
    <w:rsid w:val="002F0FAB"/>
    <w:rsid w:val="002F119C"/>
    <w:rsid w:val="002F4A59"/>
    <w:rsid w:val="00301032"/>
    <w:rsid w:val="003024AA"/>
    <w:rsid w:val="00304800"/>
    <w:rsid w:val="00306C75"/>
    <w:rsid w:val="00310358"/>
    <w:rsid w:val="00311225"/>
    <w:rsid w:val="00311494"/>
    <w:rsid w:val="003222C2"/>
    <w:rsid w:val="00323ED1"/>
    <w:rsid w:val="00326EBC"/>
    <w:rsid w:val="00331758"/>
    <w:rsid w:val="00337B90"/>
    <w:rsid w:val="0034285A"/>
    <w:rsid w:val="003431E5"/>
    <w:rsid w:val="00351188"/>
    <w:rsid w:val="003527D9"/>
    <w:rsid w:val="00373020"/>
    <w:rsid w:val="003773B7"/>
    <w:rsid w:val="0038041A"/>
    <w:rsid w:val="00381102"/>
    <w:rsid w:val="00394141"/>
    <w:rsid w:val="00394212"/>
    <w:rsid w:val="003A14BD"/>
    <w:rsid w:val="003A2E64"/>
    <w:rsid w:val="003B4257"/>
    <w:rsid w:val="003C243E"/>
    <w:rsid w:val="003D11C2"/>
    <w:rsid w:val="003D2A98"/>
    <w:rsid w:val="003E4020"/>
    <w:rsid w:val="003E5FDF"/>
    <w:rsid w:val="003F4A8A"/>
    <w:rsid w:val="003F4CB6"/>
    <w:rsid w:val="003F4DA7"/>
    <w:rsid w:val="003F609B"/>
    <w:rsid w:val="003F6FB2"/>
    <w:rsid w:val="003F746A"/>
    <w:rsid w:val="00406393"/>
    <w:rsid w:val="00417110"/>
    <w:rsid w:val="00421A21"/>
    <w:rsid w:val="0042487D"/>
    <w:rsid w:val="004249F2"/>
    <w:rsid w:val="00427F64"/>
    <w:rsid w:val="004329CF"/>
    <w:rsid w:val="00435AD6"/>
    <w:rsid w:val="004361DA"/>
    <w:rsid w:val="00440131"/>
    <w:rsid w:val="00456482"/>
    <w:rsid w:val="004601CA"/>
    <w:rsid w:val="004604F1"/>
    <w:rsid w:val="00465907"/>
    <w:rsid w:val="00465921"/>
    <w:rsid w:val="00472235"/>
    <w:rsid w:val="00473ACB"/>
    <w:rsid w:val="0047561E"/>
    <w:rsid w:val="00484A5D"/>
    <w:rsid w:val="00486AD7"/>
    <w:rsid w:val="00486CA4"/>
    <w:rsid w:val="0049044A"/>
    <w:rsid w:val="00490B0F"/>
    <w:rsid w:val="0049206E"/>
    <w:rsid w:val="004951B1"/>
    <w:rsid w:val="004963D3"/>
    <w:rsid w:val="00496C59"/>
    <w:rsid w:val="00497CE2"/>
    <w:rsid w:val="00497FAA"/>
    <w:rsid w:val="004A2614"/>
    <w:rsid w:val="004A2C81"/>
    <w:rsid w:val="004A4F54"/>
    <w:rsid w:val="004A7EDC"/>
    <w:rsid w:val="004B0C39"/>
    <w:rsid w:val="004B5842"/>
    <w:rsid w:val="004C1728"/>
    <w:rsid w:val="004C3602"/>
    <w:rsid w:val="004D17BD"/>
    <w:rsid w:val="004D532E"/>
    <w:rsid w:val="004E4502"/>
    <w:rsid w:val="004F4607"/>
    <w:rsid w:val="004F4675"/>
    <w:rsid w:val="0050299C"/>
    <w:rsid w:val="005034E2"/>
    <w:rsid w:val="005052D2"/>
    <w:rsid w:val="005077A0"/>
    <w:rsid w:val="0051392F"/>
    <w:rsid w:val="00513E31"/>
    <w:rsid w:val="00515984"/>
    <w:rsid w:val="00515CC3"/>
    <w:rsid w:val="00515D5A"/>
    <w:rsid w:val="005163EE"/>
    <w:rsid w:val="00517129"/>
    <w:rsid w:val="00521C53"/>
    <w:rsid w:val="00531604"/>
    <w:rsid w:val="00531C42"/>
    <w:rsid w:val="00535C95"/>
    <w:rsid w:val="00537B46"/>
    <w:rsid w:val="00540A6D"/>
    <w:rsid w:val="00542086"/>
    <w:rsid w:val="00546D45"/>
    <w:rsid w:val="00550974"/>
    <w:rsid w:val="00560004"/>
    <w:rsid w:val="00561C03"/>
    <w:rsid w:val="00563FFA"/>
    <w:rsid w:val="00566A5C"/>
    <w:rsid w:val="005735C9"/>
    <w:rsid w:val="00581C4A"/>
    <w:rsid w:val="00583D64"/>
    <w:rsid w:val="00593AEA"/>
    <w:rsid w:val="00595493"/>
    <w:rsid w:val="005A2550"/>
    <w:rsid w:val="005A47BB"/>
    <w:rsid w:val="005A6EFC"/>
    <w:rsid w:val="005C1BC0"/>
    <w:rsid w:val="005C4093"/>
    <w:rsid w:val="005C45E4"/>
    <w:rsid w:val="005D747C"/>
    <w:rsid w:val="005D7580"/>
    <w:rsid w:val="005E1EB3"/>
    <w:rsid w:val="005E5040"/>
    <w:rsid w:val="005E7886"/>
    <w:rsid w:val="005F0083"/>
    <w:rsid w:val="005F00D5"/>
    <w:rsid w:val="005F250E"/>
    <w:rsid w:val="005F535F"/>
    <w:rsid w:val="006015E1"/>
    <w:rsid w:val="00607688"/>
    <w:rsid w:val="006076E0"/>
    <w:rsid w:val="00627DB8"/>
    <w:rsid w:val="00641C64"/>
    <w:rsid w:val="00651BB6"/>
    <w:rsid w:val="00652022"/>
    <w:rsid w:val="006532DA"/>
    <w:rsid w:val="00656C3C"/>
    <w:rsid w:val="00660F27"/>
    <w:rsid w:val="0066392A"/>
    <w:rsid w:val="00674BC9"/>
    <w:rsid w:val="00675383"/>
    <w:rsid w:val="006935AE"/>
    <w:rsid w:val="00695752"/>
    <w:rsid w:val="0069654E"/>
    <w:rsid w:val="006A419D"/>
    <w:rsid w:val="006A4BE9"/>
    <w:rsid w:val="006A548B"/>
    <w:rsid w:val="006A5EA5"/>
    <w:rsid w:val="006B304F"/>
    <w:rsid w:val="006C087C"/>
    <w:rsid w:val="006D452A"/>
    <w:rsid w:val="006D5A28"/>
    <w:rsid w:val="006E0468"/>
    <w:rsid w:val="006F115A"/>
    <w:rsid w:val="006F19F4"/>
    <w:rsid w:val="006F3691"/>
    <w:rsid w:val="007043A1"/>
    <w:rsid w:val="007117F5"/>
    <w:rsid w:val="007153C7"/>
    <w:rsid w:val="007215FC"/>
    <w:rsid w:val="00736CED"/>
    <w:rsid w:val="00740620"/>
    <w:rsid w:val="00740BB5"/>
    <w:rsid w:val="007424BF"/>
    <w:rsid w:val="00742F64"/>
    <w:rsid w:val="00757B65"/>
    <w:rsid w:val="00762C0A"/>
    <w:rsid w:val="00765452"/>
    <w:rsid w:val="00771027"/>
    <w:rsid w:val="0077639F"/>
    <w:rsid w:val="00776CF1"/>
    <w:rsid w:val="00784F57"/>
    <w:rsid w:val="007876EB"/>
    <w:rsid w:val="007929CF"/>
    <w:rsid w:val="007A3355"/>
    <w:rsid w:val="007A3CD7"/>
    <w:rsid w:val="007C37A7"/>
    <w:rsid w:val="007C7067"/>
    <w:rsid w:val="007D20D9"/>
    <w:rsid w:val="007E44D5"/>
    <w:rsid w:val="007E690E"/>
    <w:rsid w:val="007F2673"/>
    <w:rsid w:val="007F7B2C"/>
    <w:rsid w:val="00814AD1"/>
    <w:rsid w:val="0081592E"/>
    <w:rsid w:val="008219C7"/>
    <w:rsid w:val="00844778"/>
    <w:rsid w:val="00845ABF"/>
    <w:rsid w:val="008551E7"/>
    <w:rsid w:val="0085631D"/>
    <w:rsid w:val="0085683B"/>
    <w:rsid w:val="00856E2D"/>
    <w:rsid w:val="008573FB"/>
    <w:rsid w:val="00862480"/>
    <w:rsid w:val="0086569F"/>
    <w:rsid w:val="008712B8"/>
    <w:rsid w:val="00872AF2"/>
    <w:rsid w:val="00873B5F"/>
    <w:rsid w:val="00880D2F"/>
    <w:rsid w:val="00897B81"/>
    <w:rsid w:val="008A2B37"/>
    <w:rsid w:val="008A5F48"/>
    <w:rsid w:val="008A6660"/>
    <w:rsid w:val="008B3E36"/>
    <w:rsid w:val="008C4DC5"/>
    <w:rsid w:val="008C6183"/>
    <w:rsid w:val="008C6E3C"/>
    <w:rsid w:val="008D3DAF"/>
    <w:rsid w:val="008D4218"/>
    <w:rsid w:val="008D4546"/>
    <w:rsid w:val="008E0776"/>
    <w:rsid w:val="008E279D"/>
    <w:rsid w:val="008E4FFD"/>
    <w:rsid w:val="008F0732"/>
    <w:rsid w:val="008F0C2A"/>
    <w:rsid w:val="008F5321"/>
    <w:rsid w:val="0090256B"/>
    <w:rsid w:val="009108ED"/>
    <w:rsid w:val="00912457"/>
    <w:rsid w:val="009178B6"/>
    <w:rsid w:val="009219CE"/>
    <w:rsid w:val="009255B2"/>
    <w:rsid w:val="00925F66"/>
    <w:rsid w:val="009305E8"/>
    <w:rsid w:val="009325CD"/>
    <w:rsid w:val="00932D54"/>
    <w:rsid w:val="009362DB"/>
    <w:rsid w:val="00940683"/>
    <w:rsid w:val="0094095E"/>
    <w:rsid w:val="00941681"/>
    <w:rsid w:val="009519A0"/>
    <w:rsid w:val="00954FA4"/>
    <w:rsid w:val="0095612E"/>
    <w:rsid w:val="00956F3D"/>
    <w:rsid w:val="009653A3"/>
    <w:rsid w:val="00986FBD"/>
    <w:rsid w:val="0099195F"/>
    <w:rsid w:val="00992224"/>
    <w:rsid w:val="00993C36"/>
    <w:rsid w:val="0099618E"/>
    <w:rsid w:val="00997EEE"/>
    <w:rsid w:val="009A1DD0"/>
    <w:rsid w:val="009A4A8C"/>
    <w:rsid w:val="009A7A8E"/>
    <w:rsid w:val="009A7F5D"/>
    <w:rsid w:val="009B0637"/>
    <w:rsid w:val="009B0F7E"/>
    <w:rsid w:val="009B35B2"/>
    <w:rsid w:val="009B538E"/>
    <w:rsid w:val="009C1DA4"/>
    <w:rsid w:val="009C23FF"/>
    <w:rsid w:val="009C456F"/>
    <w:rsid w:val="009C73B0"/>
    <w:rsid w:val="009E62FB"/>
    <w:rsid w:val="009E63A5"/>
    <w:rsid w:val="009F376D"/>
    <w:rsid w:val="00A13075"/>
    <w:rsid w:val="00A138C8"/>
    <w:rsid w:val="00A14AD1"/>
    <w:rsid w:val="00A16F41"/>
    <w:rsid w:val="00A22937"/>
    <w:rsid w:val="00A24535"/>
    <w:rsid w:val="00A3139B"/>
    <w:rsid w:val="00A3318E"/>
    <w:rsid w:val="00A33664"/>
    <w:rsid w:val="00A341CA"/>
    <w:rsid w:val="00A34281"/>
    <w:rsid w:val="00A34BF1"/>
    <w:rsid w:val="00A34CAE"/>
    <w:rsid w:val="00A3627A"/>
    <w:rsid w:val="00A41F1A"/>
    <w:rsid w:val="00A42EB2"/>
    <w:rsid w:val="00A50101"/>
    <w:rsid w:val="00A53F88"/>
    <w:rsid w:val="00A563E6"/>
    <w:rsid w:val="00A63E66"/>
    <w:rsid w:val="00A6474F"/>
    <w:rsid w:val="00A64FEB"/>
    <w:rsid w:val="00A65353"/>
    <w:rsid w:val="00A65C70"/>
    <w:rsid w:val="00A735B3"/>
    <w:rsid w:val="00A74C9C"/>
    <w:rsid w:val="00A7509B"/>
    <w:rsid w:val="00A766EB"/>
    <w:rsid w:val="00A77687"/>
    <w:rsid w:val="00A820D6"/>
    <w:rsid w:val="00A87DB7"/>
    <w:rsid w:val="00A96013"/>
    <w:rsid w:val="00A96A26"/>
    <w:rsid w:val="00AA3BF1"/>
    <w:rsid w:val="00AA4EB2"/>
    <w:rsid w:val="00AA512E"/>
    <w:rsid w:val="00AB253E"/>
    <w:rsid w:val="00AC5B4C"/>
    <w:rsid w:val="00AC6AF9"/>
    <w:rsid w:val="00AD124C"/>
    <w:rsid w:val="00AD2B73"/>
    <w:rsid w:val="00AD384B"/>
    <w:rsid w:val="00AE2D96"/>
    <w:rsid w:val="00AF1453"/>
    <w:rsid w:val="00AF1E28"/>
    <w:rsid w:val="00AF37E3"/>
    <w:rsid w:val="00B02D2B"/>
    <w:rsid w:val="00B12639"/>
    <w:rsid w:val="00B22D08"/>
    <w:rsid w:val="00B24751"/>
    <w:rsid w:val="00B24C87"/>
    <w:rsid w:val="00B339AB"/>
    <w:rsid w:val="00B368EF"/>
    <w:rsid w:val="00B51C5B"/>
    <w:rsid w:val="00B61EB7"/>
    <w:rsid w:val="00B72527"/>
    <w:rsid w:val="00B732BF"/>
    <w:rsid w:val="00B7576E"/>
    <w:rsid w:val="00B764BD"/>
    <w:rsid w:val="00B84DFC"/>
    <w:rsid w:val="00B913FB"/>
    <w:rsid w:val="00B92BF5"/>
    <w:rsid w:val="00B93CF0"/>
    <w:rsid w:val="00B96B76"/>
    <w:rsid w:val="00BA2042"/>
    <w:rsid w:val="00BA7BD1"/>
    <w:rsid w:val="00BC085B"/>
    <w:rsid w:val="00BC1837"/>
    <w:rsid w:val="00BC671D"/>
    <w:rsid w:val="00BC7F54"/>
    <w:rsid w:val="00BCDBCA"/>
    <w:rsid w:val="00BD2570"/>
    <w:rsid w:val="00BD46A2"/>
    <w:rsid w:val="00BD6A23"/>
    <w:rsid w:val="00BE364D"/>
    <w:rsid w:val="00BE71D4"/>
    <w:rsid w:val="00BE7C84"/>
    <w:rsid w:val="00BF24C7"/>
    <w:rsid w:val="00C04FF0"/>
    <w:rsid w:val="00C17D79"/>
    <w:rsid w:val="00C20963"/>
    <w:rsid w:val="00C23870"/>
    <w:rsid w:val="00C439BD"/>
    <w:rsid w:val="00C45CD8"/>
    <w:rsid w:val="00C501F4"/>
    <w:rsid w:val="00C53B58"/>
    <w:rsid w:val="00C56CCC"/>
    <w:rsid w:val="00C61A05"/>
    <w:rsid w:val="00C63514"/>
    <w:rsid w:val="00C6750D"/>
    <w:rsid w:val="00C76992"/>
    <w:rsid w:val="00C77600"/>
    <w:rsid w:val="00C837D0"/>
    <w:rsid w:val="00C86404"/>
    <w:rsid w:val="00C90BB5"/>
    <w:rsid w:val="00C90D69"/>
    <w:rsid w:val="00C94F8B"/>
    <w:rsid w:val="00C95A40"/>
    <w:rsid w:val="00C9625D"/>
    <w:rsid w:val="00CA0F92"/>
    <w:rsid w:val="00CA7160"/>
    <w:rsid w:val="00CB1110"/>
    <w:rsid w:val="00CB244E"/>
    <w:rsid w:val="00CC26CE"/>
    <w:rsid w:val="00CC2959"/>
    <w:rsid w:val="00CD0FB6"/>
    <w:rsid w:val="00CD5DB4"/>
    <w:rsid w:val="00CD7B60"/>
    <w:rsid w:val="00CDA347"/>
    <w:rsid w:val="00CE0507"/>
    <w:rsid w:val="00CE1C1F"/>
    <w:rsid w:val="00CE3BCD"/>
    <w:rsid w:val="00CF4231"/>
    <w:rsid w:val="00CF4494"/>
    <w:rsid w:val="00CF6D3A"/>
    <w:rsid w:val="00D01287"/>
    <w:rsid w:val="00D01B94"/>
    <w:rsid w:val="00D07065"/>
    <w:rsid w:val="00D078FE"/>
    <w:rsid w:val="00D10DD1"/>
    <w:rsid w:val="00D1250A"/>
    <w:rsid w:val="00D24091"/>
    <w:rsid w:val="00D24245"/>
    <w:rsid w:val="00D24368"/>
    <w:rsid w:val="00D267B9"/>
    <w:rsid w:val="00D32DAD"/>
    <w:rsid w:val="00D3472C"/>
    <w:rsid w:val="00D3612F"/>
    <w:rsid w:val="00D372B9"/>
    <w:rsid w:val="00D40217"/>
    <w:rsid w:val="00D419BF"/>
    <w:rsid w:val="00D41F46"/>
    <w:rsid w:val="00D47F0C"/>
    <w:rsid w:val="00D50579"/>
    <w:rsid w:val="00D54340"/>
    <w:rsid w:val="00D56879"/>
    <w:rsid w:val="00D574CB"/>
    <w:rsid w:val="00D57852"/>
    <w:rsid w:val="00D61560"/>
    <w:rsid w:val="00D64527"/>
    <w:rsid w:val="00D729D3"/>
    <w:rsid w:val="00D7322D"/>
    <w:rsid w:val="00D73807"/>
    <w:rsid w:val="00D74F5C"/>
    <w:rsid w:val="00D76E07"/>
    <w:rsid w:val="00D83AC1"/>
    <w:rsid w:val="00D85719"/>
    <w:rsid w:val="00D8588A"/>
    <w:rsid w:val="00D9095C"/>
    <w:rsid w:val="00D9780D"/>
    <w:rsid w:val="00DB344F"/>
    <w:rsid w:val="00DB625A"/>
    <w:rsid w:val="00DC4F76"/>
    <w:rsid w:val="00DC7AA8"/>
    <w:rsid w:val="00DE34EF"/>
    <w:rsid w:val="00DE55A1"/>
    <w:rsid w:val="00DE5C44"/>
    <w:rsid w:val="00DF3FB8"/>
    <w:rsid w:val="00E01250"/>
    <w:rsid w:val="00E03515"/>
    <w:rsid w:val="00E0386B"/>
    <w:rsid w:val="00E03A4B"/>
    <w:rsid w:val="00E04733"/>
    <w:rsid w:val="00E12E32"/>
    <w:rsid w:val="00E230E2"/>
    <w:rsid w:val="00E30B97"/>
    <w:rsid w:val="00E318C2"/>
    <w:rsid w:val="00E32E04"/>
    <w:rsid w:val="00E335F9"/>
    <w:rsid w:val="00E37423"/>
    <w:rsid w:val="00E40964"/>
    <w:rsid w:val="00E414C9"/>
    <w:rsid w:val="00E424D5"/>
    <w:rsid w:val="00E451C8"/>
    <w:rsid w:val="00E47F6C"/>
    <w:rsid w:val="00E54A8F"/>
    <w:rsid w:val="00E569EE"/>
    <w:rsid w:val="00E612F5"/>
    <w:rsid w:val="00E70A4B"/>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65F"/>
    <w:rsid w:val="00ED7D91"/>
    <w:rsid w:val="00EE0E2E"/>
    <w:rsid w:val="00EE506E"/>
    <w:rsid w:val="00EE6B10"/>
    <w:rsid w:val="00EF13BE"/>
    <w:rsid w:val="00EF703C"/>
    <w:rsid w:val="00F00D46"/>
    <w:rsid w:val="00F06F28"/>
    <w:rsid w:val="00F1459A"/>
    <w:rsid w:val="00F202FD"/>
    <w:rsid w:val="00F2360D"/>
    <w:rsid w:val="00F269D4"/>
    <w:rsid w:val="00F2784C"/>
    <w:rsid w:val="00F27DA4"/>
    <w:rsid w:val="00F312FE"/>
    <w:rsid w:val="00F41DBD"/>
    <w:rsid w:val="00F50716"/>
    <w:rsid w:val="00F50F40"/>
    <w:rsid w:val="00F53822"/>
    <w:rsid w:val="00F5417C"/>
    <w:rsid w:val="00F63182"/>
    <w:rsid w:val="00F6742E"/>
    <w:rsid w:val="00F70561"/>
    <w:rsid w:val="00F70632"/>
    <w:rsid w:val="00F71873"/>
    <w:rsid w:val="00F71C44"/>
    <w:rsid w:val="00F722E2"/>
    <w:rsid w:val="00F87872"/>
    <w:rsid w:val="00FA0887"/>
    <w:rsid w:val="00FA6472"/>
    <w:rsid w:val="00FB1BEA"/>
    <w:rsid w:val="00FB2165"/>
    <w:rsid w:val="00FC0D9D"/>
    <w:rsid w:val="00FD466E"/>
    <w:rsid w:val="00FE592F"/>
    <w:rsid w:val="00FF1DE0"/>
    <w:rsid w:val="00FF4118"/>
    <w:rsid w:val="00FF77E6"/>
    <w:rsid w:val="010F3051"/>
    <w:rsid w:val="0124424A"/>
    <w:rsid w:val="0206E7BC"/>
    <w:rsid w:val="02F986AD"/>
    <w:rsid w:val="04EAEF79"/>
    <w:rsid w:val="0514E37B"/>
    <w:rsid w:val="052CCDE0"/>
    <w:rsid w:val="06496286"/>
    <w:rsid w:val="065B13AB"/>
    <w:rsid w:val="08B6CB7B"/>
    <w:rsid w:val="0972DA40"/>
    <w:rsid w:val="0988B020"/>
    <w:rsid w:val="0B5185DD"/>
    <w:rsid w:val="0B61BCBB"/>
    <w:rsid w:val="0BB43111"/>
    <w:rsid w:val="0BF8665D"/>
    <w:rsid w:val="0CCF7259"/>
    <w:rsid w:val="0D8B9B4A"/>
    <w:rsid w:val="0DBFF940"/>
    <w:rsid w:val="0E73002D"/>
    <w:rsid w:val="0EA78DDB"/>
    <w:rsid w:val="0EE495B9"/>
    <w:rsid w:val="0F1AED7F"/>
    <w:rsid w:val="111738B1"/>
    <w:rsid w:val="127FFBF5"/>
    <w:rsid w:val="141D0B89"/>
    <w:rsid w:val="1427109A"/>
    <w:rsid w:val="145CEF20"/>
    <w:rsid w:val="153AAEE0"/>
    <w:rsid w:val="15C3B6CE"/>
    <w:rsid w:val="16558362"/>
    <w:rsid w:val="17952E0F"/>
    <w:rsid w:val="17E1F152"/>
    <w:rsid w:val="185C9AF1"/>
    <w:rsid w:val="18D7125A"/>
    <w:rsid w:val="19164F68"/>
    <w:rsid w:val="19682826"/>
    <w:rsid w:val="1A17D86D"/>
    <w:rsid w:val="1BA9F064"/>
    <w:rsid w:val="1C0EB31C"/>
    <w:rsid w:val="1D4DAE4B"/>
    <w:rsid w:val="1D7D0721"/>
    <w:rsid w:val="1E29C3B2"/>
    <w:rsid w:val="1E9DF7AC"/>
    <w:rsid w:val="1F255925"/>
    <w:rsid w:val="1F3E8182"/>
    <w:rsid w:val="207D6187"/>
    <w:rsid w:val="22A35CA9"/>
    <w:rsid w:val="22BCFFD8"/>
    <w:rsid w:val="23FA7B90"/>
    <w:rsid w:val="24073E0B"/>
    <w:rsid w:val="2550D2AA"/>
    <w:rsid w:val="2558C030"/>
    <w:rsid w:val="26C3A112"/>
    <w:rsid w:val="27017757"/>
    <w:rsid w:val="282EA7CC"/>
    <w:rsid w:val="28F8CFB9"/>
    <w:rsid w:val="293AA48D"/>
    <w:rsid w:val="2A94A01A"/>
    <w:rsid w:val="2BB069F3"/>
    <w:rsid w:val="2C30707B"/>
    <w:rsid w:val="2C30936E"/>
    <w:rsid w:val="2C699921"/>
    <w:rsid w:val="2D86D875"/>
    <w:rsid w:val="2ED9D243"/>
    <w:rsid w:val="2F459945"/>
    <w:rsid w:val="2FF0C0E5"/>
    <w:rsid w:val="2FF79D60"/>
    <w:rsid w:val="30667547"/>
    <w:rsid w:val="30A8318F"/>
    <w:rsid w:val="3122E7AB"/>
    <w:rsid w:val="318C5F2E"/>
    <w:rsid w:val="31D18BE5"/>
    <w:rsid w:val="341AAB5F"/>
    <w:rsid w:val="349247AB"/>
    <w:rsid w:val="34DA7071"/>
    <w:rsid w:val="355C9D30"/>
    <w:rsid w:val="3594CC33"/>
    <w:rsid w:val="36ACDF87"/>
    <w:rsid w:val="36F2014E"/>
    <w:rsid w:val="3871AF59"/>
    <w:rsid w:val="387817B6"/>
    <w:rsid w:val="39D5BA54"/>
    <w:rsid w:val="3A8DEF78"/>
    <w:rsid w:val="3A9490DF"/>
    <w:rsid w:val="3BD75493"/>
    <w:rsid w:val="3BDE257E"/>
    <w:rsid w:val="3C779388"/>
    <w:rsid w:val="3CABC262"/>
    <w:rsid w:val="3E0A1BAB"/>
    <w:rsid w:val="3F0AF110"/>
    <w:rsid w:val="40EAAA06"/>
    <w:rsid w:val="4118677A"/>
    <w:rsid w:val="44780348"/>
    <w:rsid w:val="464679FD"/>
    <w:rsid w:val="46C81121"/>
    <w:rsid w:val="470238E3"/>
    <w:rsid w:val="4759EB8A"/>
    <w:rsid w:val="47E24A5E"/>
    <w:rsid w:val="4897E40C"/>
    <w:rsid w:val="48D633BC"/>
    <w:rsid w:val="491CB670"/>
    <w:rsid w:val="493ED4A2"/>
    <w:rsid w:val="4A6C6416"/>
    <w:rsid w:val="4B19EB20"/>
    <w:rsid w:val="4CCEE3DE"/>
    <w:rsid w:val="4D2299B3"/>
    <w:rsid w:val="4E6C88C7"/>
    <w:rsid w:val="50BC6D7E"/>
    <w:rsid w:val="52FFF438"/>
    <w:rsid w:val="535542ED"/>
    <w:rsid w:val="53E9B24E"/>
    <w:rsid w:val="53F7F8C1"/>
    <w:rsid w:val="5495E8F5"/>
    <w:rsid w:val="553E31CE"/>
    <w:rsid w:val="55B7302C"/>
    <w:rsid w:val="55E9E338"/>
    <w:rsid w:val="562F7A13"/>
    <w:rsid w:val="57D32C35"/>
    <w:rsid w:val="58020123"/>
    <w:rsid w:val="5863D247"/>
    <w:rsid w:val="58A018D5"/>
    <w:rsid w:val="58DFBB1B"/>
    <w:rsid w:val="598EB1F6"/>
    <w:rsid w:val="5B731DDA"/>
    <w:rsid w:val="5B824AAC"/>
    <w:rsid w:val="5B968F18"/>
    <w:rsid w:val="5B9C0AAE"/>
    <w:rsid w:val="5C7A3F07"/>
    <w:rsid w:val="5D1EB195"/>
    <w:rsid w:val="5D3201CC"/>
    <w:rsid w:val="5E110214"/>
    <w:rsid w:val="5F6A943E"/>
    <w:rsid w:val="5FE01478"/>
    <w:rsid w:val="6017141B"/>
    <w:rsid w:val="61A73DF4"/>
    <w:rsid w:val="61F18C30"/>
    <w:rsid w:val="62C12F78"/>
    <w:rsid w:val="6440D64E"/>
    <w:rsid w:val="647EFF56"/>
    <w:rsid w:val="64D48D11"/>
    <w:rsid w:val="6607F8F0"/>
    <w:rsid w:val="663602A0"/>
    <w:rsid w:val="669E1532"/>
    <w:rsid w:val="66F14CD5"/>
    <w:rsid w:val="674781B2"/>
    <w:rsid w:val="67AABABB"/>
    <w:rsid w:val="682F0FB2"/>
    <w:rsid w:val="6863BBE0"/>
    <w:rsid w:val="6958750F"/>
    <w:rsid w:val="695EDD6D"/>
    <w:rsid w:val="6A4E75F9"/>
    <w:rsid w:val="6A940CD4"/>
    <w:rsid w:val="6C1BB1AC"/>
    <w:rsid w:val="6C434B93"/>
    <w:rsid w:val="6D3C2C5D"/>
    <w:rsid w:val="6E462255"/>
    <w:rsid w:val="6F4F2EC7"/>
    <w:rsid w:val="6FFDABB9"/>
    <w:rsid w:val="70774BE8"/>
    <w:rsid w:val="71658803"/>
    <w:rsid w:val="71EB671C"/>
    <w:rsid w:val="7297FC54"/>
    <w:rsid w:val="734D8725"/>
    <w:rsid w:val="75D1057C"/>
    <w:rsid w:val="7651DA51"/>
    <w:rsid w:val="76BE0DF6"/>
    <w:rsid w:val="77E31D58"/>
    <w:rsid w:val="783FB0E2"/>
    <w:rsid w:val="79206635"/>
    <w:rsid w:val="79499C67"/>
    <w:rsid w:val="7A39EA74"/>
    <w:rsid w:val="7BCE2377"/>
    <w:rsid w:val="7DDAAEFB"/>
    <w:rsid w:val="7DF3D758"/>
    <w:rsid w:val="7E68171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F86F5"/>
  <w15:chartTrackingRefBased/>
  <w15:docId w15:val="{D909408A-B9B8-479A-AB42-CA3C1907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4">
    <w:name w:val="Unresolved Mention4"/>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 w:type="paragraph" w:customStyle="1" w:styleId="xmsonormal">
    <w:name w:val="x_msonormal"/>
    <w:basedOn w:val="Normal"/>
    <w:rsid w:val="00AA4EB2"/>
    <w:rPr>
      <w:rFonts w:ascii="Calibri" w:hAnsi="Calibri" w:cs="Calibri"/>
      <w:sz w:val="22"/>
      <w:szCs w:val="22"/>
      <w:lang w:val="en-ZA" w:eastAsia="en-ZA"/>
    </w:rPr>
  </w:style>
  <w:style w:type="character" w:styleId="UnresolvedMention">
    <w:name w:val="Unresolved Mention"/>
    <w:basedOn w:val="DefaultParagraphFont"/>
    <w:uiPriority w:val="99"/>
    <w:semiHidden/>
    <w:unhideWhenUsed/>
    <w:rsid w:val="00BE71D4"/>
    <w:rPr>
      <w:color w:val="605E5C"/>
      <w:shd w:val="clear" w:color="auto" w:fill="E1DFDD"/>
    </w:rPr>
  </w:style>
  <w:style w:type="character" w:customStyle="1" w:styleId="cf01">
    <w:name w:val="cf01"/>
    <w:basedOn w:val="DefaultParagraphFont"/>
    <w:rsid w:val="00B93C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lebusa.sebatane@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reasury.gov.za/documents/National%20Budget/2024/review/Annexure%20D.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4133"/>
    <w:rsid w:val="00045C3B"/>
    <w:rsid w:val="000623C7"/>
    <w:rsid w:val="00070F81"/>
    <w:rsid w:val="00076A94"/>
    <w:rsid w:val="0008625C"/>
    <w:rsid w:val="000B3DDE"/>
    <w:rsid w:val="000C6516"/>
    <w:rsid w:val="000C6A20"/>
    <w:rsid w:val="000E2AAE"/>
    <w:rsid w:val="0012164C"/>
    <w:rsid w:val="00127EBB"/>
    <w:rsid w:val="0014523E"/>
    <w:rsid w:val="0015488E"/>
    <w:rsid w:val="00165B5A"/>
    <w:rsid w:val="001A1FB9"/>
    <w:rsid w:val="001D2B54"/>
    <w:rsid w:val="001D2BD7"/>
    <w:rsid w:val="001F1F88"/>
    <w:rsid w:val="00201E01"/>
    <w:rsid w:val="00250B7A"/>
    <w:rsid w:val="00270727"/>
    <w:rsid w:val="00293FAA"/>
    <w:rsid w:val="002A3701"/>
    <w:rsid w:val="002A6A96"/>
    <w:rsid w:val="002E499F"/>
    <w:rsid w:val="002F045B"/>
    <w:rsid w:val="002F66D4"/>
    <w:rsid w:val="003144E9"/>
    <w:rsid w:val="00372E2E"/>
    <w:rsid w:val="003854D4"/>
    <w:rsid w:val="00392BD2"/>
    <w:rsid w:val="003E35DF"/>
    <w:rsid w:val="003F00A9"/>
    <w:rsid w:val="00412430"/>
    <w:rsid w:val="004137D8"/>
    <w:rsid w:val="00416738"/>
    <w:rsid w:val="0042317A"/>
    <w:rsid w:val="0042734F"/>
    <w:rsid w:val="00431738"/>
    <w:rsid w:val="004605EA"/>
    <w:rsid w:val="0046586B"/>
    <w:rsid w:val="00465907"/>
    <w:rsid w:val="00472A42"/>
    <w:rsid w:val="004A7A4E"/>
    <w:rsid w:val="004E67E0"/>
    <w:rsid w:val="00506A46"/>
    <w:rsid w:val="0051662E"/>
    <w:rsid w:val="00543CD0"/>
    <w:rsid w:val="0055215B"/>
    <w:rsid w:val="005A431F"/>
    <w:rsid w:val="005C3DCF"/>
    <w:rsid w:val="005C5740"/>
    <w:rsid w:val="005D3707"/>
    <w:rsid w:val="005F2347"/>
    <w:rsid w:val="00622A44"/>
    <w:rsid w:val="006256A9"/>
    <w:rsid w:val="006357C3"/>
    <w:rsid w:val="00637388"/>
    <w:rsid w:val="0068560C"/>
    <w:rsid w:val="006F05FF"/>
    <w:rsid w:val="006F51D3"/>
    <w:rsid w:val="007060C3"/>
    <w:rsid w:val="00716721"/>
    <w:rsid w:val="007368CE"/>
    <w:rsid w:val="00766D05"/>
    <w:rsid w:val="0076711F"/>
    <w:rsid w:val="00776E6C"/>
    <w:rsid w:val="0078550A"/>
    <w:rsid w:val="007A2A6E"/>
    <w:rsid w:val="007C393B"/>
    <w:rsid w:val="007C4B40"/>
    <w:rsid w:val="007E486B"/>
    <w:rsid w:val="00805BCC"/>
    <w:rsid w:val="008334A8"/>
    <w:rsid w:val="008427F9"/>
    <w:rsid w:val="00842EE5"/>
    <w:rsid w:val="00863D26"/>
    <w:rsid w:val="008C4993"/>
    <w:rsid w:val="008C4DC5"/>
    <w:rsid w:val="008D4EF3"/>
    <w:rsid w:val="009047AD"/>
    <w:rsid w:val="00920399"/>
    <w:rsid w:val="00936E4D"/>
    <w:rsid w:val="00937B6C"/>
    <w:rsid w:val="0098640B"/>
    <w:rsid w:val="00991C2B"/>
    <w:rsid w:val="00996C3A"/>
    <w:rsid w:val="009B7302"/>
    <w:rsid w:val="009C1F4B"/>
    <w:rsid w:val="009C509D"/>
    <w:rsid w:val="00A00A89"/>
    <w:rsid w:val="00A13682"/>
    <w:rsid w:val="00A17F7A"/>
    <w:rsid w:val="00A85805"/>
    <w:rsid w:val="00A94C1F"/>
    <w:rsid w:val="00AC30B8"/>
    <w:rsid w:val="00AE4BA2"/>
    <w:rsid w:val="00B31B49"/>
    <w:rsid w:val="00B54C74"/>
    <w:rsid w:val="00C13C09"/>
    <w:rsid w:val="00C40EB4"/>
    <w:rsid w:val="00C53B58"/>
    <w:rsid w:val="00C616E7"/>
    <w:rsid w:val="00C81D26"/>
    <w:rsid w:val="00C93255"/>
    <w:rsid w:val="00CC0862"/>
    <w:rsid w:val="00CC331E"/>
    <w:rsid w:val="00CD7FBA"/>
    <w:rsid w:val="00CF6BE4"/>
    <w:rsid w:val="00CF74B4"/>
    <w:rsid w:val="00D00476"/>
    <w:rsid w:val="00D2362A"/>
    <w:rsid w:val="00D50303"/>
    <w:rsid w:val="00D518AF"/>
    <w:rsid w:val="00D61CF8"/>
    <w:rsid w:val="00DA0EFF"/>
    <w:rsid w:val="00DD0813"/>
    <w:rsid w:val="00DD09CB"/>
    <w:rsid w:val="00E25A44"/>
    <w:rsid w:val="00E478EE"/>
    <w:rsid w:val="00E5163C"/>
    <w:rsid w:val="00E56C46"/>
    <w:rsid w:val="00E71CCB"/>
    <w:rsid w:val="00EC272A"/>
    <w:rsid w:val="00EC44BB"/>
    <w:rsid w:val="00EE553E"/>
    <w:rsid w:val="00EF2365"/>
    <w:rsid w:val="00F23DD4"/>
    <w:rsid w:val="00F37142"/>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20" ma:contentTypeDescription="Create a new document." ma:contentTypeScope="" ma:versionID="cc616e5f08ae28b4d7a70e8c185b0d64">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43e8f481c01e6a1d9cace76fd497cec5"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Article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ticlestatus" ma:index="25" nillable="true" ma:displayName="Article status" ma:default="For review" ma:format="Dropdown" ma:internalName="Articlestatus">
      <xsd:simpleType>
        <xsd:restriction base="dms:Choice">
          <xsd:enumeration value="For review"/>
          <xsd:enumeration value="For approval"/>
          <xsd:enumeration value="Done"/>
          <xsd:enumeration value="On hold"/>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UserInfo>
        <DisplayName>Vishaal Lutchman</DisplayName>
        <AccountId>1632</AccountId>
        <AccountType/>
      </UserInfo>
      <UserInfo>
        <DisplayName>Stephan Jooste</DisplayName>
        <AccountId>1399</AccountId>
        <AccountType/>
      </UserInfo>
      <UserInfo>
        <DisplayName>Mareli Botha</DisplayName>
        <AccountId>2050</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Articlestatus xmlns="4d8f2724-053a-49b7-aebb-2c2704c0288f">For review</Articlestatus>
  </documentManagement>
</p:properties>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41F35544-6F3D-419B-8F0D-0781E5FF2B27}">
  <ds:schemaRefs>
    <ds:schemaRef ds:uri="http://schemas.openxmlformats.org/officeDocument/2006/bibliography"/>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03F1178F-A36E-4CF0-9A06-04068068C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docProps/app.xml><?xml version="1.0" encoding="utf-8"?>
<Properties xmlns="http://schemas.openxmlformats.org/officeDocument/2006/extended-properties" xmlns:vt="http://schemas.openxmlformats.org/officeDocument/2006/docPropsVTypes">
  <Template>19_Memorandum</Template>
  <TotalTime>0</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2</cp:revision>
  <cp:lastPrinted>2024-02-26T13:22:00Z</cp:lastPrinted>
  <dcterms:created xsi:type="dcterms:W3CDTF">2024-04-25T07:43:00Z</dcterms:created>
  <dcterms:modified xsi:type="dcterms:W3CDTF">2024-04-25T07:43:00Z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